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E5DEC2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50</w:t>
      </w:r>
      <w:r w:rsidR="00CD5277">
        <w:rPr>
          <w:rFonts w:ascii="Calisto MT" w:hAnsi="Calisto MT"/>
        </w:rPr>
        <w:t>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D5277" w:rsidRPr="00CD5277">
        <w:rPr>
          <w:sz w:val="28"/>
          <w:szCs w:val="28"/>
        </w:rPr>
        <w:t>G. Veerendra Das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C5189B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2077"/>
    <w:rsid w:val="002F7BCB"/>
    <w:rsid w:val="00304557"/>
    <w:rsid w:val="003064DA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6865"/>
    <w:rsid w:val="00C75534"/>
    <w:rsid w:val="00C763E9"/>
    <w:rsid w:val="00C80F4F"/>
    <w:rsid w:val="00C81E26"/>
    <w:rsid w:val="00C8286E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317</cp:revision>
  <dcterms:created xsi:type="dcterms:W3CDTF">2022-01-09T06:31:00Z</dcterms:created>
  <dcterms:modified xsi:type="dcterms:W3CDTF">2023-03-08T15:11:00Z</dcterms:modified>
</cp:coreProperties>
</file>