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EDC079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95706">
        <w:rPr>
          <w:rFonts w:ascii="Calisto MT" w:hAnsi="Calisto MT"/>
        </w:rPr>
        <w:t>1</w:t>
      </w:r>
      <w:r w:rsidR="00376049">
        <w:rPr>
          <w:rFonts w:ascii="Calisto MT" w:hAnsi="Calisto MT"/>
        </w:rPr>
        <w:t>957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76049" w:rsidRPr="00376049">
        <w:rPr>
          <w:sz w:val="28"/>
          <w:szCs w:val="28"/>
        </w:rPr>
        <w:t>Cheruku Laxmi Narayana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</w:t>
      </w:r>
      <w:r w:rsidR="0015613E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4BF2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132</cp:revision>
  <dcterms:created xsi:type="dcterms:W3CDTF">2022-01-09T06:31:00Z</dcterms:created>
  <dcterms:modified xsi:type="dcterms:W3CDTF">2023-02-16T14:55:00Z</dcterms:modified>
</cp:coreProperties>
</file>