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53DD56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07E52">
        <w:rPr>
          <w:rFonts w:ascii="Calisto MT" w:hAnsi="Calisto MT"/>
        </w:rPr>
        <w:t xml:space="preserve"> 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61BA2">
        <w:rPr>
          <w:rFonts w:ascii="Calisto MT" w:hAnsi="Calisto MT"/>
        </w:rPr>
        <w:t>4</w:t>
      </w:r>
      <w:r w:rsidR="00F232E8">
        <w:rPr>
          <w:rFonts w:ascii="Calisto MT" w:hAnsi="Calisto MT"/>
        </w:rPr>
        <w:t>3287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661BA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61BA2" w:rsidRPr="00661BA2">
        <w:rPr>
          <w:sz w:val="28"/>
          <w:szCs w:val="28"/>
        </w:rPr>
        <w:t>Chalamani Sathyanarayana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470C4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E428C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D1F28"/>
    <w:rsid w:val="00CD44D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134</cp:revision>
  <dcterms:created xsi:type="dcterms:W3CDTF">2022-01-09T06:31:00Z</dcterms:created>
  <dcterms:modified xsi:type="dcterms:W3CDTF">2023-02-16T15:45:00Z</dcterms:modified>
</cp:coreProperties>
</file>