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4ECDA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56517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046D3EB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56517">
        <w:rPr>
          <w:rFonts w:ascii="Calisto MT" w:hAnsi="Calisto MT"/>
        </w:rPr>
        <w:t>6211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656517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56517" w:rsidRPr="00656517">
        <w:rPr>
          <w:sz w:val="28"/>
          <w:szCs w:val="28"/>
        </w:rPr>
        <w:t>TEKULA SNEHA REDDY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45B04">
        <w:rPr>
          <w:rFonts w:ascii="Calisto MT" w:hAnsi="Calisto MT"/>
        </w:rPr>
        <w:t>30</w:t>
      </w:r>
      <w:r w:rsidR="006B4751">
        <w:rPr>
          <w:rFonts w:ascii="Calisto MT" w:hAnsi="Calisto MT"/>
        </w:rPr>
        <w:t>-</w:t>
      </w:r>
      <w:r w:rsidR="00B45B04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24B5E"/>
    <w:rsid w:val="00526BBC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147</cp:revision>
  <dcterms:created xsi:type="dcterms:W3CDTF">2022-01-09T06:31:00Z</dcterms:created>
  <dcterms:modified xsi:type="dcterms:W3CDTF">2023-02-17T15:34:00Z</dcterms:modified>
</cp:coreProperties>
</file>