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6DBE1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50ACF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</w:t>
      </w:r>
      <w:r w:rsidR="009041CB">
        <w:rPr>
          <w:rFonts w:ascii="Calisto MT" w:hAnsi="Calisto MT"/>
        </w:rPr>
        <w:t>4322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041CB" w:rsidRPr="009041CB">
        <w:rPr>
          <w:sz w:val="28"/>
          <w:szCs w:val="28"/>
        </w:rPr>
        <w:t>M/s. Legend Estates Pvt Ltd.,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6B0B8E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204</cp:revision>
  <dcterms:created xsi:type="dcterms:W3CDTF">2022-01-09T06:31:00Z</dcterms:created>
  <dcterms:modified xsi:type="dcterms:W3CDTF">2023-07-12T14:43:00Z</dcterms:modified>
</cp:coreProperties>
</file>