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5030391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75606D">
        <w:rPr>
          <w:rFonts w:ascii="Calisto MT" w:hAnsi="Calisto MT" w:cs="Bookman Old Style"/>
          <w:b/>
          <w:u w:val="single"/>
        </w:rPr>
        <w:t>60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75606D" w:rsidRPr="0075606D">
        <w:rPr>
          <w:rFonts w:ascii="Calisto MT" w:hAnsi="Calisto MT" w:cs="Bookman Old Style"/>
          <w:b/>
          <w:u w:val="single"/>
        </w:rPr>
        <w:t>Bharat Heavy Electricals Limited,</w:t>
      </w:r>
      <w:r w:rsidR="00B6046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575</cp:revision>
  <cp:lastPrinted>2021-06-28T06:32:00Z</cp:lastPrinted>
  <dcterms:created xsi:type="dcterms:W3CDTF">2021-06-15T06:22:00Z</dcterms:created>
  <dcterms:modified xsi:type="dcterms:W3CDTF">2023-10-09T15:59:00Z</dcterms:modified>
</cp:coreProperties>
</file>