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ACFD55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FD2A10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FD2A10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D2A10">
        <w:rPr>
          <w:rFonts w:ascii="Calisto MT" w:hAnsi="Calisto MT" w:cs="Bookman Old Style"/>
          <w:b/>
          <w:color w:val="000000"/>
          <w:u w:val="single"/>
        </w:rPr>
        <w:t>582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FD2A10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D2A10" w:rsidRPr="00FD2A10">
        <w:rPr>
          <w:rFonts w:ascii="Calisto MT" w:hAnsi="Calisto MT" w:cs="Bookman Old Style"/>
          <w:b/>
          <w:color w:val="000000"/>
          <w:u w:val="single"/>
        </w:rPr>
        <w:t>R.Venkat Reddy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0F4D82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3AAA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1C72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B7CAC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759CF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51EFD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2E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2A10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231</cp:revision>
  <cp:lastPrinted>2021-06-28T06:32:00Z</cp:lastPrinted>
  <dcterms:created xsi:type="dcterms:W3CDTF">2021-06-15T06:22:00Z</dcterms:created>
  <dcterms:modified xsi:type="dcterms:W3CDTF">2023-03-02T11:34:00Z</dcterms:modified>
</cp:coreProperties>
</file>