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E99" w:rsidRPr="00865360" w:rsidRDefault="00150830" w:rsidP="00150830">
      <w:pPr>
        <w:spacing w:line="360" w:lineRule="auto"/>
        <w:outlineLvl w:val="0"/>
        <w:rPr>
          <w:sz w:val="28"/>
          <w:szCs w:val="28"/>
        </w:rPr>
      </w:pPr>
      <w:r>
        <w:rPr>
          <w:sz w:val="28"/>
          <w:szCs w:val="28"/>
        </w:rPr>
        <w:t xml:space="preserve">                 </w:t>
      </w:r>
      <w:r w:rsidR="00562E99" w:rsidRPr="00865360">
        <w:rPr>
          <w:sz w:val="28"/>
          <w:szCs w:val="28"/>
        </w:rPr>
        <w:t>HIGH COURT OF JUDICATURE AT HYDERABAD</w:t>
      </w:r>
    </w:p>
    <w:p w:rsidR="00562E99" w:rsidRPr="00865360" w:rsidRDefault="00562E99" w:rsidP="00562E99">
      <w:pPr>
        <w:spacing w:line="360" w:lineRule="auto"/>
        <w:jc w:val="center"/>
        <w:outlineLvl w:val="0"/>
        <w:rPr>
          <w:sz w:val="28"/>
          <w:szCs w:val="28"/>
        </w:rPr>
      </w:pPr>
      <w:r w:rsidRPr="00865360">
        <w:rPr>
          <w:sz w:val="28"/>
          <w:szCs w:val="28"/>
        </w:rPr>
        <w:t xml:space="preserve">For the State of </w:t>
      </w:r>
      <w:smartTag w:uri="urn:schemas-microsoft-com:office:smarttags" w:element="State">
        <w:r w:rsidRPr="00865360">
          <w:rPr>
            <w:sz w:val="28"/>
            <w:szCs w:val="28"/>
          </w:rPr>
          <w:t>Telangana</w:t>
        </w:r>
      </w:smartTag>
      <w:r w:rsidRPr="00865360">
        <w:rPr>
          <w:sz w:val="28"/>
          <w:szCs w:val="28"/>
        </w:rPr>
        <w:t xml:space="preserve"> and the State of </w:t>
      </w:r>
      <w:smartTag w:uri="urn:schemas-microsoft-com:office:smarttags" w:element="place">
        <w:smartTag w:uri="urn:schemas-microsoft-com:office:smarttags" w:element="State">
          <w:r w:rsidRPr="00865360">
            <w:rPr>
              <w:sz w:val="28"/>
              <w:szCs w:val="28"/>
            </w:rPr>
            <w:t>Andhra Pradesh</w:t>
          </w:r>
        </w:smartTag>
      </w:smartTag>
    </w:p>
    <w:p w:rsidR="00562E99" w:rsidRDefault="00562E99" w:rsidP="00562E99">
      <w:pPr>
        <w:spacing w:line="360" w:lineRule="auto"/>
        <w:rPr>
          <w:sz w:val="28"/>
          <w:szCs w:val="28"/>
        </w:rPr>
      </w:pPr>
    </w:p>
    <w:p w:rsidR="006D43AB" w:rsidRDefault="006D43AB" w:rsidP="006D43AB">
      <w:pPr>
        <w:spacing w:line="360" w:lineRule="auto"/>
        <w:jc w:val="center"/>
        <w:rPr>
          <w:sz w:val="28"/>
          <w:szCs w:val="28"/>
        </w:rPr>
      </w:pPr>
      <w:r>
        <w:rPr>
          <w:sz w:val="28"/>
          <w:szCs w:val="28"/>
        </w:rPr>
        <w:t>W.V.MP.No.         of 2016</w:t>
      </w:r>
    </w:p>
    <w:p w:rsidR="006D43AB" w:rsidRDefault="006D43AB" w:rsidP="006D43AB">
      <w:pPr>
        <w:spacing w:line="360" w:lineRule="auto"/>
        <w:jc w:val="center"/>
        <w:rPr>
          <w:sz w:val="28"/>
          <w:szCs w:val="28"/>
        </w:rPr>
      </w:pPr>
      <w:r>
        <w:rPr>
          <w:sz w:val="28"/>
          <w:szCs w:val="28"/>
        </w:rPr>
        <w:t>IN</w:t>
      </w:r>
    </w:p>
    <w:p w:rsidR="006D43AB" w:rsidRDefault="006D43AB" w:rsidP="006D43AB">
      <w:pPr>
        <w:spacing w:line="360" w:lineRule="auto"/>
        <w:jc w:val="center"/>
        <w:rPr>
          <w:sz w:val="28"/>
          <w:szCs w:val="28"/>
        </w:rPr>
      </w:pPr>
      <w:r>
        <w:rPr>
          <w:sz w:val="28"/>
          <w:szCs w:val="28"/>
        </w:rPr>
        <w:t>W.P.MP.No. 27647 of 2013</w:t>
      </w:r>
    </w:p>
    <w:p w:rsidR="006D43AB" w:rsidRPr="00865360" w:rsidRDefault="006D43AB" w:rsidP="006D43AB">
      <w:pPr>
        <w:spacing w:line="360" w:lineRule="auto"/>
        <w:jc w:val="center"/>
        <w:rPr>
          <w:sz w:val="28"/>
          <w:szCs w:val="28"/>
        </w:rPr>
      </w:pPr>
      <w:r>
        <w:rPr>
          <w:sz w:val="28"/>
          <w:szCs w:val="28"/>
        </w:rPr>
        <w:t>IN</w:t>
      </w:r>
    </w:p>
    <w:p w:rsidR="00562E99" w:rsidRDefault="00562E99" w:rsidP="00562E99">
      <w:pPr>
        <w:jc w:val="center"/>
        <w:rPr>
          <w:sz w:val="28"/>
          <w:szCs w:val="28"/>
        </w:rPr>
      </w:pPr>
      <w:r>
        <w:rPr>
          <w:sz w:val="28"/>
          <w:szCs w:val="28"/>
        </w:rPr>
        <w:t>WP.No.</w:t>
      </w:r>
      <w:r w:rsidR="00F605DF">
        <w:rPr>
          <w:sz w:val="28"/>
          <w:szCs w:val="28"/>
        </w:rPr>
        <w:t xml:space="preserve"> 22549</w:t>
      </w:r>
      <w:r>
        <w:rPr>
          <w:sz w:val="28"/>
          <w:szCs w:val="28"/>
        </w:rPr>
        <w:t xml:space="preserve"> </w:t>
      </w:r>
      <w:r w:rsidR="0075194B">
        <w:rPr>
          <w:sz w:val="28"/>
          <w:szCs w:val="28"/>
        </w:rPr>
        <w:t xml:space="preserve">  </w:t>
      </w:r>
      <w:r w:rsidR="00150830">
        <w:rPr>
          <w:sz w:val="28"/>
          <w:szCs w:val="28"/>
        </w:rPr>
        <w:t>of 201</w:t>
      </w:r>
      <w:r w:rsidR="00F605DF">
        <w:rPr>
          <w:sz w:val="28"/>
          <w:szCs w:val="28"/>
        </w:rPr>
        <w:t>3</w:t>
      </w:r>
    </w:p>
    <w:p w:rsidR="00D72494" w:rsidRPr="00A55240" w:rsidRDefault="00D72494" w:rsidP="00D72494">
      <w:pPr>
        <w:rPr>
          <w:sz w:val="28"/>
          <w:szCs w:val="28"/>
        </w:rPr>
      </w:pPr>
    </w:p>
    <w:p w:rsidR="00D72494" w:rsidRDefault="00D72494" w:rsidP="00D72494">
      <w:pPr>
        <w:rPr>
          <w:sz w:val="28"/>
          <w:szCs w:val="28"/>
        </w:rPr>
      </w:pPr>
      <w:r w:rsidRPr="00A55240">
        <w:rPr>
          <w:sz w:val="28"/>
          <w:szCs w:val="28"/>
        </w:rPr>
        <w:t>Between:</w:t>
      </w:r>
    </w:p>
    <w:p w:rsidR="00F605DF" w:rsidRDefault="00F605DF" w:rsidP="00D72494">
      <w:pPr>
        <w:rPr>
          <w:sz w:val="28"/>
          <w:szCs w:val="28"/>
        </w:rPr>
      </w:pPr>
      <w:r>
        <w:rPr>
          <w:sz w:val="28"/>
          <w:szCs w:val="28"/>
        </w:rPr>
        <w:t>M/s. Reliance Global Services (P) Ltd,</w:t>
      </w:r>
    </w:p>
    <w:p w:rsidR="00F605DF" w:rsidRDefault="00F605DF" w:rsidP="00D72494">
      <w:pPr>
        <w:rPr>
          <w:sz w:val="28"/>
          <w:szCs w:val="28"/>
        </w:rPr>
      </w:pPr>
      <w:r>
        <w:rPr>
          <w:sz w:val="28"/>
          <w:szCs w:val="28"/>
        </w:rPr>
        <w:t>“Reliance Global House”</w:t>
      </w:r>
    </w:p>
    <w:p w:rsidR="00F605DF" w:rsidRDefault="00F605DF" w:rsidP="00D72494">
      <w:pPr>
        <w:rPr>
          <w:sz w:val="28"/>
          <w:szCs w:val="28"/>
        </w:rPr>
      </w:pPr>
      <w:r>
        <w:rPr>
          <w:sz w:val="28"/>
          <w:szCs w:val="28"/>
        </w:rPr>
        <w:t>Plot No. 26, Durga Nagar Colony,</w:t>
      </w:r>
    </w:p>
    <w:p w:rsidR="00F605DF" w:rsidRDefault="00F605DF" w:rsidP="00D72494">
      <w:pPr>
        <w:rPr>
          <w:sz w:val="28"/>
          <w:szCs w:val="28"/>
        </w:rPr>
      </w:pPr>
      <w:r>
        <w:rPr>
          <w:sz w:val="28"/>
          <w:szCs w:val="28"/>
        </w:rPr>
        <w:t xml:space="preserve">Opp: Lane-Chandana Brothers, Ameerpet, </w:t>
      </w:r>
      <w:smartTag w:uri="urn:schemas-microsoft-com:office:smarttags" w:element="City">
        <w:smartTag w:uri="urn:schemas-microsoft-com:office:smarttags" w:element="place">
          <w:r>
            <w:rPr>
              <w:sz w:val="28"/>
              <w:szCs w:val="28"/>
            </w:rPr>
            <w:t>Hyderabad</w:t>
          </w:r>
        </w:smartTag>
      </w:smartTag>
      <w:r>
        <w:rPr>
          <w:sz w:val="28"/>
          <w:szCs w:val="28"/>
        </w:rPr>
        <w:t>,</w:t>
      </w:r>
    </w:p>
    <w:p w:rsidR="00F605DF" w:rsidRDefault="00F605DF" w:rsidP="00D72494">
      <w:pPr>
        <w:rPr>
          <w:sz w:val="28"/>
          <w:szCs w:val="28"/>
        </w:rPr>
      </w:pPr>
      <w:r>
        <w:rPr>
          <w:sz w:val="28"/>
          <w:szCs w:val="28"/>
        </w:rPr>
        <w:t>Rep. by its Director Finance,</w:t>
      </w:r>
    </w:p>
    <w:p w:rsidR="00F605DF" w:rsidRDefault="00F605DF" w:rsidP="00D72494">
      <w:pPr>
        <w:rPr>
          <w:sz w:val="28"/>
          <w:szCs w:val="28"/>
        </w:rPr>
      </w:pPr>
      <w:r>
        <w:rPr>
          <w:sz w:val="28"/>
          <w:szCs w:val="28"/>
        </w:rPr>
        <w:t>Mr. J. Satyanarayana Reddy.</w:t>
      </w:r>
    </w:p>
    <w:p w:rsidR="00150830" w:rsidRDefault="00150830" w:rsidP="00D72494">
      <w:pPr>
        <w:rPr>
          <w:sz w:val="28"/>
          <w:szCs w:val="28"/>
        </w:rPr>
      </w:pPr>
    </w:p>
    <w:p w:rsidR="00D72494" w:rsidRPr="00A55240" w:rsidRDefault="00A55240" w:rsidP="00A55240">
      <w:pPr>
        <w:jc w:val="right"/>
        <w:rPr>
          <w:sz w:val="28"/>
          <w:szCs w:val="28"/>
        </w:rPr>
      </w:pPr>
      <w:r>
        <w:rPr>
          <w:sz w:val="28"/>
          <w:szCs w:val="28"/>
        </w:rPr>
        <w:t>…Petitioners</w:t>
      </w:r>
    </w:p>
    <w:p w:rsidR="00D72494" w:rsidRPr="00A55240" w:rsidRDefault="00D72494" w:rsidP="00D72494">
      <w:pPr>
        <w:rPr>
          <w:sz w:val="28"/>
          <w:szCs w:val="28"/>
        </w:rPr>
      </w:pPr>
      <w:r w:rsidRPr="00A55240">
        <w:rPr>
          <w:sz w:val="28"/>
          <w:szCs w:val="28"/>
        </w:rPr>
        <w:t>And</w:t>
      </w:r>
    </w:p>
    <w:p w:rsidR="00F605DF" w:rsidRDefault="00F605DF" w:rsidP="00F605DF">
      <w:pPr>
        <w:rPr>
          <w:sz w:val="28"/>
          <w:szCs w:val="28"/>
        </w:rPr>
      </w:pPr>
      <w:r>
        <w:rPr>
          <w:sz w:val="28"/>
          <w:szCs w:val="28"/>
        </w:rPr>
        <w:t>1.  The Assistant Divisional Engineer,</w:t>
      </w:r>
    </w:p>
    <w:p w:rsidR="00F605DF" w:rsidRDefault="00F605DF" w:rsidP="00F605DF">
      <w:pPr>
        <w:rPr>
          <w:sz w:val="28"/>
          <w:szCs w:val="28"/>
        </w:rPr>
      </w:pPr>
      <w:r>
        <w:rPr>
          <w:sz w:val="28"/>
          <w:szCs w:val="28"/>
        </w:rPr>
        <w:t>Operation, Greelands,</w:t>
      </w:r>
    </w:p>
    <w:p w:rsidR="00F605DF" w:rsidRDefault="00F605DF" w:rsidP="00F605DF">
      <w:pPr>
        <w:rPr>
          <w:sz w:val="28"/>
          <w:szCs w:val="28"/>
        </w:rPr>
      </w:pPr>
      <w:r>
        <w:rPr>
          <w:sz w:val="28"/>
          <w:szCs w:val="28"/>
        </w:rPr>
        <w:t>Central Power Distribution Company of A.P. Ltd,</w:t>
      </w:r>
    </w:p>
    <w:p w:rsidR="004025A3" w:rsidRDefault="004025A3" w:rsidP="00F605DF">
      <w:pPr>
        <w:rPr>
          <w:sz w:val="28"/>
          <w:szCs w:val="28"/>
        </w:rPr>
      </w:pPr>
      <w:r>
        <w:rPr>
          <w:sz w:val="28"/>
          <w:szCs w:val="28"/>
        </w:rPr>
        <w:t>Presently known as TSSPDCL.</w:t>
      </w:r>
    </w:p>
    <w:p w:rsidR="00F605DF" w:rsidRDefault="00F605DF" w:rsidP="00F605DF">
      <w:pPr>
        <w:rPr>
          <w:sz w:val="28"/>
          <w:szCs w:val="28"/>
        </w:rPr>
      </w:pPr>
    </w:p>
    <w:p w:rsidR="00F605DF" w:rsidRDefault="00F605DF" w:rsidP="00F605DF">
      <w:pPr>
        <w:rPr>
          <w:sz w:val="28"/>
          <w:szCs w:val="28"/>
        </w:rPr>
      </w:pPr>
      <w:r>
        <w:rPr>
          <w:sz w:val="28"/>
          <w:szCs w:val="28"/>
        </w:rPr>
        <w:t>2.  The Superintending Engineer/Divisional</w:t>
      </w:r>
    </w:p>
    <w:p w:rsidR="00F605DF" w:rsidRDefault="00F605DF" w:rsidP="00F605DF">
      <w:pPr>
        <w:rPr>
          <w:sz w:val="28"/>
          <w:szCs w:val="28"/>
        </w:rPr>
      </w:pPr>
      <w:r>
        <w:rPr>
          <w:sz w:val="28"/>
          <w:szCs w:val="28"/>
        </w:rPr>
        <w:t>Engineer, (Assessments),</w:t>
      </w:r>
    </w:p>
    <w:p w:rsidR="00F605DF" w:rsidRDefault="00F605DF" w:rsidP="00F605DF">
      <w:pPr>
        <w:rPr>
          <w:sz w:val="28"/>
          <w:szCs w:val="28"/>
        </w:rPr>
      </w:pPr>
      <w:r>
        <w:rPr>
          <w:sz w:val="28"/>
          <w:szCs w:val="28"/>
        </w:rPr>
        <w:t>AP Central Power Distribution Company Ltd,</w:t>
      </w:r>
    </w:p>
    <w:p w:rsidR="004025A3" w:rsidRDefault="004025A3" w:rsidP="00F605DF">
      <w:pPr>
        <w:rPr>
          <w:sz w:val="28"/>
          <w:szCs w:val="28"/>
        </w:rPr>
      </w:pPr>
      <w:r>
        <w:rPr>
          <w:sz w:val="28"/>
          <w:szCs w:val="28"/>
        </w:rPr>
        <w:t>Presently known as TSSPDCL</w:t>
      </w:r>
    </w:p>
    <w:p w:rsidR="00F605DF" w:rsidRDefault="00F605DF" w:rsidP="00F605DF">
      <w:pPr>
        <w:rPr>
          <w:sz w:val="28"/>
          <w:szCs w:val="28"/>
        </w:rPr>
      </w:pPr>
      <w:r>
        <w:rPr>
          <w:sz w:val="28"/>
          <w:szCs w:val="28"/>
        </w:rPr>
        <w:t>Office at: A.P. State Housing Corporation Buildings,</w:t>
      </w:r>
    </w:p>
    <w:p w:rsidR="00F605DF" w:rsidRDefault="00F605DF" w:rsidP="00F605DF">
      <w:pPr>
        <w:rPr>
          <w:sz w:val="28"/>
          <w:szCs w:val="28"/>
        </w:rPr>
      </w:pPr>
      <w:r>
        <w:rPr>
          <w:sz w:val="28"/>
          <w:szCs w:val="28"/>
        </w:rPr>
        <w:t>4</w:t>
      </w:r>
      <w:r w:rsidRPr="00F605DF">
        <w:rPr>
          <w:sz w:val="28"/>
          <w:szCs w:val="28"/>
          <w:vertAlign w:val="superscript"/>
        </w:rPr>
        <w:t>th</w:t>
      </w:r>
      <w:r>
        <w:rPr>
          <w:sz w:val="28"/>
          <w:szCs w:val="28"/>
        </w:rPr>
        <w:t xml:space="preserve"> Floor, Street No. 17, </w:t>
      </w:r>
      <w:smartTag w:uri="urn:schemas-microsoft-com:office:smarttags" w:element="Street">
        <w:smartTag w:uri="urn:schemas-microsoft-com:office:smarttags" w:element="address">
          <w:r>
            <w:rPr>
              <w:sz w:val="28"/>
              <w:szCs w:val="28"/>
            </w:rPr>
            <w:t>Urdu Hall Lane</w:t>
          </w:r>
        </w:smartTag>
      </w:smartTag>
      <w:r>
        <w:rPr>
          <w:sz w:val="28"/>
          <w:szCs w:val="28"/>
        </w:rPr>
        <w:t>,</w:t>
      </w:r>
    </w:p>
    <w:p w:rsidR="00F605DF" w:rsidRDefault="00F605DF" w:rsidP="00F605DF">
      <w:pPr>
        <w:rPr>
          <w:sz w:val="28"/>
          <w:szCs w:val="28"/>
        </w:rPr>
      </w:pPr>
      <w:r>
        <w:rPr>
          <w:sz w:val="28"/>
          <w:szCs w:val="28"/>
        </w:rPr>
        <w:t xml:space="preserve">Himayathnagar, Hyderabad- 500002. </w:t>
      </w:r>
    </w:p>
    <w:p w:rsidR="00F605DF" w:rsidRDefault="00F605DF" w:rsidP="00F605DF">
      <w:pPr>
        <w:rPr>
          <w:sz w:val="28"/>
          <w:szCs w:val="28"/>
        </w:rPr>
      </w:pPr>
    </w:p>
    <w:p w:rsidR="00F605DF" w:rsidRDefault="00F605DF" w:rsidP="00F605DF">
      <w:pPr>
        <w:rPr>
          <w:sz w:val="28"/>
          <w:szCs w:val="28"/>
        </w:rPr>
      </w:pPr>
      <w:r>
        <w:rPr>
          <w:sz w:val="28"/>
          <w:szCs w:val="28"/>
        </w:rPr>
        <w:t>3.  The Chief General Manager,</w:t>
      </w:r>
    </w:p>
    <w:p w:rsidR="00F605DF" w:rsidRDefault="00F605DF" w:rsidP="00F605DF">
      <w:pPr>
        <w:rPr>
          <w:sz w:val="28"/>
          <w:szCs w:val="28"/>
        </w:rPr>
      </w:pPr>
      <w:r>
        <w:rPr>
          <w:sz w:val="28"/>
          <w:szCs w:val="28"/>
        </w:rPr>
        <w:t>Central Power Distribution Company of A.P. Ltd,</w:t>
      </w:r>
    </w:p>
    <w:p w:rsidR="004025A3" w:rsidRDefault="004025A3" w:rsidP="00F605DF">
      <w:pPr>
        <w:rPr>
          <w:sz w:val="28"/>
          <w:szCs w:val="28"/>
        </w:rPr>
      </w:pPr>
      <w:r>
        <w:rPr>
          <w:sz w:val="28"/>
          <w:szCs w:val="28"/>
        </w:rPr>
        <w:t>Presently known as TSSPDCL</w:t>
      </w:r>
    </w:p>
    <w:p w:rsidR="00F605DF" w:rsidRDefault="00F605DF" w:rsidP="00F605DF">
      <w:pPr>
        <w:rPr>
          <w:sz w:val="28"/>
          <w:szCs w:val="28"/>
        </w:rPr>
      </w:pPr>
      <w:r>
        <w:rPr>
          <w:sz w:val="28"/>
          <w:szCs w:val="28"/>
        </w:rPr>
        <w:t xml:space="preserve">Metro Zone, APCPDCL, </w:t>
      </w:r>
    </w:p>
    <w:p w:rsidR="00F605DF" w:rsidRDefault="00F605DF" w:rsidP="00F605DF">
      <w:pPr>
        <w:rPr>
          <w:sz w:val="28"/>
          <w:szCs w:val="28"/>
        </w:rPr>
      </w:pPr>
      <w:r>
        <w:rPr>
          <w:sz w:val="28"/>
          <w:szCs w:val="28"/>
        </w:rPr>
        <w:t xml:space="preserve">Mint Compound, </w:t>
      </w:r>
      <w:smartTag w:uri="urn:schemas-microsoft-com:office:smarttags" w:element="City">
        <w:smartTag w:uri="urn:schemas-microsoft-com:office:smarttags" w:element="place">
          <w:r>
            <w:rPr>
              <w:sz w:val="28"/>
              <w:szCs w:val="28"/>
            </w:rPr>
            <w:t>Hyderab</w:t>
          </w:r>
          <w:r w:rsidR="004025A3">
            <w:rPr>
              <w:sz w:val="28"/>
              <w:szCs w:val="28"/>
            </w:rPr>
            <w:t>a</w:t>
          </w:r>
          <w:r>
            <w:rPr>
              <w:sz w:val="28"/>
              <w:szCs w:val="28"/>
            </w:rPr>
            <w:t>d</w:t>
          </w:r>
        </w:smartTag>
      </w:smartTag>
      <w:r>
        <w:rPr>
          <w:sz w:val="28"/>
          <w:szCs w:val="28"/>
        </w:rPr>
        <w:t>.</w:t>
      </w:r>
    </w:p>
    <w:p w:rsidR="00F605DF" w:rsidRDefault="00F605DF" w:rsidP="00F605DF">
      <w:pPr>
        <w:rPr>
          <w:sz w:val="28"/>
          <w:szCs w:val="28"/>
        </w:rPr>
      </w:pPr>
    </w:p>
    <w:p w:rsidR="00F605DF" w:rsidRDefault="00F605DF" w:rsidP="00F605DF">
      <w:pPr>
        <w:rPr>
          <w:sz w:val="28"/>
          <w:szCs w:val="28"/>
        </w:rPr>
      </w:pPr>
      <w:r>
        <w:rPr>
          <w:sz w:val="28"/>
          <w:szCs w:val="28"/>
        </w:rPr>
        <w:t>4.  Central Power Distribution Company of A.P. Ltd,</w:t>
      </w:r>
    </w:p>
    <w:p w:rsidR="004025A3" w:rsidRDefault="004025A3" w:rsidP="00F605DF">
      <w:pPr>
        <w:rPr>
          <w:sz w:val="28"/>
          <w:szCs w:val="28"/>
        </w:rPr>
      </w:pPr>
      <w:r>
        <w:rPr>
          <w:sz w:val="28"/>
          <w:szCs w:val="28"/>
        </w:rPr>
        <w:t>Presently known as TSSPDCL,</w:t>
      </w:r>
    </w:p>
    <w:p w:rsidR="00F605DF" w:rsidRDefault="00F605DF" w:rsidP="00F605DF">
      <w:pPr>
        <w:rPr>
          <w:sz w:val="28"/>
          <w:szCs w:val="28"/>
        </w:rPr>
      </w:pPr>
      <w:r>
        <w:rPr>
          <w:sz w:val="28"/>
          <w:szCs w:val="28"/>
        </w:rPr>
        <w:t>Rep. by its Managing Director.</w:t>
      </w:r>
    </w:p>
    <w:p w:rsidR="00D72494" w:rsidRPr="00A55240" w:rsidRDefault="00A55240" w:rsidP="00F605DF">
      <w:pPr>
        <w:jc w:val="right"/>
        <w:rPr>
          <w:sz w:val="28"/>
          <w:szCs w:val="28"/>
        </w:rPr>
      </w:pPr>
      <w:r>
        <w:rPr>
          <w:sz w:val="28"/>
          <w:szCs w:val="28"/>
        </w:rPr>
        <w:tab/>
      </w:r>
      <w:r>
        <w:rPr>
          <w:sz w:val="28"/>
          <w:szCs w:val="28"/>
        </w:rPr>
        <w:tab/>
      </w:r>
      <w:r>
        <w:rPr>
          <w:sz w:val="28"/>
          <w:szCs w:val="28"/>
        </w:rPr>
        <w:tab/>
      </w:r>
      <w:r>
        <w:rPr>
          <w:sz w:val="28"/>
          <w:szCs w:val="28"/>
        </w:rPr>
        <w:tab/>
        <w:t xml:space="preserve">       …</w:t>
      </w:r>
      <w:r w:rsidR="00D72494" w:rsidRPr="00A55240">
        <w:rPr>
          <w:sz w:val="28"/>
          <w:szCs w:val="28"/>
        </w:rPr>
        <w:t>Respondents</w:t>
      </w:r>
    </w:p>
    <w:p w:rsidR="00D72494" w:rsidRPr="00A55240" w:rsidRDefault="00D72494" w:rsidP="00D72494">
      <w:pPr>
        <w:rPr>
          <w:sz w:val="28"/>
          <w:szCs w:val="28"/>
        </w:rPr>
      </w:pPr>
    </w:p>
    <w:p w:rsidR="00D72494" w:rsidRPr="00A55240" w:rsidRDefault="00D72494" w:rsidP="00D72494">
      <w:pPr>
        <w:rPr>
          <w:sz w:val="28"/>
          <w:szCs w:val="28"/>
        </w:rPr>
      </w:pPr>
    </w:p>
    <w:p w:rsidR="003D6984" w:rsidRPr="00A55240" w:rsidRDefault="000D1508" w:rsidP="00A73C44">
      <w:pPr>
        <w:rPr>
          <w:sz w:val="28"/>
          <w:szCs w:val="28"/>
          <w:u w:val="single"/>
        </w:rPr>
      </w:pPr>
      <w:r w:rsidRPr="00A55240">
        <w:rPr>
          <w:sz w:val="28"/>
          <w:szCs w:val="28"/>
        </w:rPr>
        <w:lastRenderedPageBreak/>
        <w:tab/>
      </w:r>
      <w:r w:rsidRPr="00A55240">
        <w:rPr>
          <w:sz w:val="28"/>
          <w:szCs w:val="28"/>
          <w:u w:val="single"/>
        </w:rPr>
        <w:t>COUNTER AFFIDA</w:t>
      </w:r>
      <w:r w:rsidR="0042313A" w:rsidRPr="00A55240">
        <w:rPr>
          <w:sz w:val="28"/>
          <w:szCs w:val="28"/>
          <w:u w:val="single"/>
        </w:rPr>
        <w:t xml:space="preserve">VIT FILED BY RESPODENTS NO. </w:t>
      </w:r>
    </w:p>
    <w:p w:rsidR="000D1508" w:rsidRPr="00500286" w:rsidRDefault="000D1508" w:rsidP="000D1508">
      <w:pPr>
        <w:jc w:val="center"/>
        <w:rPr>
          <w:sz w:val="12"/>
          <w:szCs w:val="28"/>
          <w:u w:val="single"/>
        </w:rPr>
      </w:pPr>
    </w:p>
    <w:p w:rsidR="000D1508" w:rsidRPr="00A55240" w:rsidRDefault="0042313A" w:rsidP="000D1508">
      <w:pPr>
        <w:spacing w:line="360" w:lineRule="auto"/>
        <w:jc w:val="both"/>
        <w:rPr>
          <w:sz w:val="28"/>
          <w:szCs w:val="28"/>
        </w:rPr>
      </w:pPr>
      <w:r w:rsidRPr="00A55240">
        <w:rPr>
          <w:sz w:val="28"/>
          <w:szCs w:val="28"/>
        </w:rPr>
        <w:t>I,</w:t>
      </w:r>
      <w:r w:rsidR="000D1508" w:rsidRPr="00A55240">
        <w:rPr>
          <w:sz w:val="28"/>
          <w:szCs w:val="28"/>
        </w:rPr>
        <w:t xml:space="preserve"> Sri. </w:t>
      </w:r>
      <w:r w:rsidR="00BB62D8">
        <w:rPr>
          <w:sz w:val="28"/>
          <w:szCs w:val="28"/>
        </w:rPr>
        <w:t xml:space="preserve">M. Satish Kumar </w:t>
      </w:r>
      <w:r w:rsidR="000D1508" w:rsidRPr="00A55240">
        <w:rPr>
          <w:sz w:val="28"/>
          <w:szCs w:val="28"/>
        </w:rPr>
        <w:t>S/o</w:t>
      </w:r>
      <w:r w:rsidR="00BB62D8">
        <w:rPr>
          <w:sz w:val="28"/>
          <w:szCs w:val="28"/>
        </w:rPr>
        <w:t xml:space="preserve"> M. Ram Reddy</w:t>
      </w:r>
      <w:r w:rsidR="000D1508" w:rsidRPr="00A55240">
        <w:rPr>
          <w:sz w:val="28"/>
          <w:szCs w:val="28"/>
        </w:rPr>
        <w:t xml:space="preserve">, Age: </w:t>
      </w:r>
      <w:r w:rsidR="00BB62D8">
        <w:rPr>
          <w:sz w:val="28"/>
          <w:szCs w:val="28"/>
        </w:rPr>
        <w:t>38</w:t>
      </w:r>
      <w:r w:rsidR="000D1508" w:rsidRPr="00A55240">
        <w:rPr>
          <w:sz w:val="28"/>
          <w:szCs w:val="28"/>
        </w:rPr>
        <w:t xml:space="preserve"> years, occupation:</w:t>
      </w:r>
      <w:r w:rsidR="00BB62D8">
        <w:rPr>
          <w:sz w:val="28"/>
          <w:szCs w:val="28"/>
        </w:rPr>
        <w:t xml:space="preserve"> Assistant Divisional Engineer, Operation, Greenlands, TSSPDCL</w:t>
      </w:r>
      <w:r w:rsidR="000D1508" w:rsidRPr="00A55240">
        <w:rPr>
          <w:sz w:val="28"/>
          <w:szCs w:val="28"/>
        </w:rPr>
        <w:t>, do here by  solemnly affirm and state on oath as follows:</w:t>
      </w:r>
    </w:p>
    <w:p w:rsidR="000D1508" w:rsidRPr="00500286" w:rsidRDefault="000D1508" w:rsidP="000D1508">
      <w:pPr>
        <w:spacing w:line="360" w:lineRule="auto"/>
        <w:ind w:firstLine="720"/>
        <w:jc w:val="both"/>
        <w:rPr>
          <w:sz w:val="14"/>
          <w:szCs w:val="28"/>
        </w:rPr>
      </w:pPr>
    </w:p>
    <w:p w:rsidR="000D1508" w:rsidRDefault="000D1508" w:rsidP="00A55240">
      <w:pPr>
        <w:spacing w:line="360" w:lineRule="auto"/>
        <w:jc w:val="both"/>
        <w:rPr>
          <w:sz w:val="28"/>
          <w:szCs w:val="28"/>
        </w:rPr>
      </w:pPr>
      <w:r w:rsidRPr="00A55240">
        <w:rPr>
          <w:sz w:val="28"/>
          <w:szCs w:val="28"/>
        </w:rPr>
        <w:t>1.</w:t>
      </w:r>
      <w:r w:rsidRPr="00A55240">
        <w:rPr>
          <w:sz w:val="28"/>
          <w:szCs w:val="28"/>
        </w:rPr>
        <w:tab/>
        <w:t>I am working as</w:t>
      </w:r>
      <w:r w:rsidR="00BB62D8">
        <w:rPr>
          <w:sz w:val="28"/>
          <w:szCs w:val="28"/>
        </w:rPr>
        <w:t xml:space="preserve"> Assistant Divisional Engineer, Operation, Greenlands, TSSPDCL</w:t>
      </w:r>
      <w:r w:rsidR="00A55240">
        <w:rPr>
          <w:sz w:val="28"/>
          <w:szCs w:val="28"/>
        </w:rPr>
        <w:t xml:space="preserve"> </w:t>
      </w:r>
      <w:r w:rsidRPr="00A55240">
        <w:rPr>
          <w:sz w:val="28"/>
          <w:szCs w:val="28"/>
        </w:rPr>
        <w:t>and well acquainted with the facts of the case and I am authorized to swear this affidavit</w:t>
      </w:r>
      <w:r w:rsidR="0042313A" w:rsidRPr="00A55240">
        <w:rPr>
          <w:sz w:val="28"/>
          <w:szCs w:val="28"/>
        </w:rPr>
        <w:t>.</w:t>
      </w:r>
    </w:p>
    <w:p w:rsidR="00BB62D8" w:rsidRPr="00500286" w:rsidRDefault="00BB62D8" w:rsidP="00A55240">
      <w:pPr>
        <w:spacing w:line="360" w:lineRule="auto"/>
        <w:jc w:val="both"/>
        <w:rPr>
          <w:sz w:val="16"/>
          <w:szCs w:val="28"/>
        </w:rPr>
      </w:pPr>
    </w:p>
    <w:p w:rsidR="00BB62D8" w:rsidRDefault="00BB62D8" w:rsidP="00A55240">
      <w:pPr>
        <w:spacing w:line="360" w:lineRule="auto"/>
        <w:jc w:val="both"/>
        <w:rPr>
          <w:sz w:val="28"/>
          <w:szCs w:val="28"/>
        </w:rPr>
      </w:pPr>
      <w:r>
        <w:rPr>
          <w:sz w:val="28"/>
          <w:szCs w:val="28"/>
        </w:rPr>
        <w:t xml:space="preserve">2.  It is submitted that </w:t>
      </w:r>
      <w:r w:rsidR="009757F1">
        <w:rPr>
          <w:sz w:val="28"/>
          <w:szCs w:val="28"/>
        </w:rPr>
        <w:t xml:space="preserve">the petitioner is having a service connection bearing SC.No.  A2026483 in premises bearing plot no. 26, Durganagar Colony, Ameerpet, Hyderabad. </w:t>
      </w:r>
      <w:r w:rsidR="001D623A">
        <w:rPr>
          <w:sz w:val="28"/>
          <w:szCs w:val="28"/>
        </w:rPr>
        <w:t xml:space="preserve"> The said service connection was classified as industrial connection as the petitioner was only required to carry on consulting and software export business.</w:t>
      </w:r>
    </w:p>
    <w:p w:rsidR="009E2DE5" w:rsidRPr="00500286" w:rsidRDefault="009E2DE5" w:rsidP="00A55240">
      <w:pPr>
        <w:spacing w:line="360" w:lineRule="auto"/>
        <w:jc w:val="both"/>
        <w:rPr>
          <w:sz w:val="16"/>
          <w:szCs w:val="28"/>
        </w:rPr>
      </w:pPr>
    </w:p>
    <w:p w:rsidR="009E2DE5" w:rsidRDefault="009E2DE5" w:rsidP="00A55240">
      <w:pPr>
        <w:spacing w:line="360" w:lineRule="auto"/>
        <w:jc w:val="both"/>
        <w:rPr>
          <w:sz w:val="28"/>
          <w:szCs w:val="28"/>
        </w:rPr>
      </w:pPr>
      <w:r>
        <w:rPr>
          <w:sz w:val="28"/>
          <w:szCs w:val="28"/>
        </w:rPr>
        <w:t>3.  It is submitted that the said service connection was inspected on 07-12-2011 by the Additional Assistant En</w:t>
      </w:r>
      <w:r w:rsidR="00CB0795">
        <w:rPr>
          <w:sz w:val="28"/>
          <w:szCs w:val="28"/>
        </w:rPr>
        <w:t xml:space="preserve">gineer/HD-1/DPE/Hyderabad-South.  The Detection of Pilferage wing has been assigned the task of detecting unauthorized usage of power and also pilferage and theft of power. </w:t>
      </w:r>
      <w:r w:rsidR="00C11928">
        <w:rPr>
          <w:sz w:val="28"/>
          <w:szCs w:val="28"/>
        </w:rPr>
        <w:t>On inspection it is found that the petitioner company was also holding training  cum consultancy</w:t>
      </w:r>
      <w:r>
        <w:rPr>
          <w:sz w:val="28"/>
          <w:szCs w:val="28"/>
        </w:rPr>
        <w:t xml:space="preserve"> </w:t>
      </w:r>
      <w:r w:rsidR="00C11928">
        <w:rPr>
          <w:sz w:val="28"/>
          <w:szCs w:val="28"/>
        </w:rPr>
        <w:t>classes in the 1</w:t>
      </w:r>
      <w:r w:rsidR="00C11928" w:rsidRPr="00C11928">
        <w:rPr>
          <w:sz w:val="28"/>
          <w:szCs w:val="28"/>
          <w:vertAlign w:val="superscript"/>
        </w:rPr>
        <w:t>st</w:t>
      </w:r>
      <w:r w:rsidR="00C11928">
        <w:rPr>
          <w:sz w:val="28"/>
          <w:szCs w:val="28"/>
        </w:rPr>
        <w:t>, 2</w:t>
      </w:r>
      <w:r w:rsidR="00C11928" w:rsidRPr="00C11928">
        <w:rPr>
          <w:sz w:val="28"/>
          <w:szCs w:val="28"/>
          <w:vertAlign w:val="superscript"/>
        </w:rPr>
        <w:t>nd</w:t>
      </w:r>
      <w:r w:rsidR="00C11928">
        <w:rPr>
          <w:sz w:val="28"/>
          <w:szCs w:val="28"/>
        </w:rPr>
        <w:t xml:space="preserve"> and 3</w:t>
      </w:r>
      <w:r w:rsidR="00C11928" w:rsidRPr="00C11928">
        <w:rPr>
          <w:sz w:val="28"/>
          <w:szCs w:val="28"/>
          <w:vertAlign w:val="superscript"/>
        </w:rPr>
        <w:t>rd</w:t>
      </w:r>
      <w:r w:rsidR="00C11928">
        <w:rPr>
          <w:sz w:val="28"/>
          <w:szCs w:val="28"/>
        </w:rPr>
        <w:t xml:space="preserve"> Floors of the building and the said activity comes under</w:t>
      </w:r>
      <w:r w:rsidR="004C347A">
        <w:rPr>
          <w:sz w:val="28"/>
          <w:szCs w:val="28"/>
        </w:rPr>
        <w:t xml:space="preserve"> </w:t>
      </w:r>
      <w:r w:rsidR="00D03734">
        <w:rPr>
          <w:sz w:val="28"/>
          <w:szCs w:val="28"/>
        </w:rPr>
        <w:t xml:space="preserve"> </w:t>
      </w:r>
      <w:r w:rsidR="0033484D">
        <w:rPr>
          <w:sz w:val="28"/>
          <w:szCs w:val="28"/>
        </w:rPr>
        <w:tab/>
      </w:r>
      <w:r w:rsidR="0033484D">
        <w:rPr>
          <w:sz w:val="28"/>
          <w:szCs w:val="28"/>
        </w:rPr>
        <w:tab/>
      </w:r>
      <w:r w:rsidR="00D03734">
        <w:rPr>
          <w:sz w:val="28"/>
          <w:szCs w:val="28"/>
        </w:rPr>
        <w:t xml:space="preserve"> C</w:t>
      </w:r>
      <w:r w:rsidR="00C11928">
        <w:rPr>
          <w:sz w:val="28"/>
          <w:szCs w:val="28"/>
        </w:rPr>
        <w:t xml:space="preserve">ategory and the petitioner has to be billed under </w:t>
      </w:r>
      <w:r w:rsidR="0033484D">
        <w:rPr>
          <w:sz w:val="28"/>
          <w:szCs w:val="28"/>
        </w:rPr>
        <w:tab/>
      </w:r>
      <w:r w:rsidR="0033484D">
        <w:rPr>
          <w:sz w:val="28"/>
          <w:szCs w:val="28"/>
        </w:rPr>
        <w:tab/>
      </w:r>
      <w:r w:rsidR="0033484D">
        <w:rPr>
          <w:sz w:val="28"/>
          <w:szCs w:val="28"/>
        </w:rPr>
        <w:tab/>
      </w:r>
      <w:r w:rsidR="00C11928">
        <w:rPr>
          <w:sz w:val="28"/>
          <w:szCs w:val="28"/>
        </w:rPr>
        <w:t xml:space="preserve"> category. </w:t>
      </w:r>
      <w:r w:rsidR="00164908">
        <w:rPr>
          <w:sz w:val="28"/>
          <w:szCs w:val="28"/>
        </w:rPr>
        <w:t xml:space="preserve"> </w:t>
      </w:r>
    </w:p>
    <w:p w:rsidR="00164908" w:rsidRPr="00500286" w:rsidRDefault="00164908" w:rsidP="00A55240">
      <w:pPr>
        <w:spacing w:line="360" w:lineRule="auto"/>
        <w:jc w:val="both"/>
        <w:rPr>
          <w:sz w:val="12"/>
          <w:szCs w:val="28"/>
        </w:rPr>
      </w:pPr>
    </w:p>
    <w:p w:rsidR="00164908" w:rsidRDefault="00164908" w:rsidP="00A55240">
      <w:pPr>
        <w:spacing w:line="360" w:lineRule="auto"/>
        <w:jc w:val="both"/>
        <w:rPr>
          <w:sz w:val="28"/>
          <w:szCs w:val="28"/>
        </w:rPr>
      </w:pPr>
      <w:r>
        <w:rPr>
          <w:sz w:val="28"/>
          <w:szCs w:val="28"/>
        </w:rPr>
        <w:t xml:space="preserve">4.  It is submitted that </w:t>
      </w:r>
      <w:r w:rsidR="008A5B07">
        <w:rPr>
          <w:sz w:val="28"/>
          <w:szCs w:val="28"/>
        </w:rPr>
        <w:t>during inspection the inspecting officer who was also examined by the appellant authority has stated that there is no software development or activity relating to IT enabled services in the 1</w:t>
      </w:r>
      <w:r w:rsidR="008A5B07" w:rsidRPr="008A5B07">
        <w:rPr>
          <w:sz w:val="28"/>
          <w:szCs w:val="28"/>
          <w:vertAlign w:val="superscript"/>
        </w:rPr>
        <w:t>st</w:t>
      </w:r>
      <w:r w:rsidR="008A5B07">
        <w:rPr>
          <w:sz w:val="28"/>
          <w:szCs w:val="28"/>
        </w:rPr>
        <w:t>,2</w:t>
      </w:r>
      <w:r w:rsidR="008A5B07" w:rsidRPr="008A5B07">
        <w:rPr>
          <w:sz w:val="28"/>
          <w:szCs w:val="28"/>
          <w:vertAlign w:val="superscript"/>
        </w:rPr>
        <w:t>nd</w:t>
      </w:r>
      <w:r w:rsidR="008A5B07">
        <w:rPr>
          <w:sz w:val="28"/>
          <w:szCs w:val="28"/>
        </w:rPr>
        <w:t xml:space="preserve"> and 3</w:t>
      </w:r>
      <w:r w:rsidR="008A5B07" w:rsidRPr="008A5B07">
        <w:rPr>
          <w:sz w:val="28"/>
          <w:szCs w:val="28"/>
          <w:vertAlign w:val="superscript"/>
        </w:rPr>
        <w:t>rd</w:t>
      </w:r>
      <w:r w:rsidR="008A5B07">
        <w:rPr>
          <w:sz w:val="28"/>
          <w:szCs w:val="28"/>
        </w:rPr>
        <w:t xml:space="preserve"> Floors and the students have been trained by the QAI which is the education partner of petitioner company. </w:t>
      </w:r>
      <w:r w:rsidR="007F0AE5">
        <w:rPr>
          <w:sz w:val="28"/>
          <w:szCs w:val="28"/>
        </w:rPr>
        <w:t>The inspecting officer has also taken photographs of classroom setup existing in the 1</w:t>
      </w:r>
      <w:r w:rsidR="007F0AE5" w:rsidRPr="007F0AE5">
        <w:rPr>
          <w:sz w:val="28"/>
          <w:szCs w:val="28"/>
          <w:vertAlign w:val="superscript"/>
        </w:rPr>
        <w:t>st</w:t>
      </w:r>
      <w:r w:rsidR="007F0AE5">
        <w:rPr>
          <w:sz w:val="28"/>
          <w:szCs w:val="28"/>
        </w:rPr>
        <w:t>, 2</w:t>
      </w:r>
      <w:r w:rsidR="007F0AE5" w:rsidRPr="007F0AE5">
        <w:rPr>
          <w:sz w:val="28"/>
          <w:szCs w:val="28"/>
          <w:vertAlign w:val="superscript"/>
        </w:rPr>
        <w:t>nd</w:t>
      </w:r>
      <w:r w:rsidR="007F0AE5">
        <w:rPr>
          <w:sz w:val="28"/>
          <w:szCs w:val="28"/>
        </w:rPr>
        <w:t xml:space="preserve"> and 3</w:t>
      </w:r>
      <w:r w:rsidR="007F0AE5" w:rsidRPr="007F0AE5">
        <w:rPr>
          <w:sz w:val="28"/>
          <w:szCs w:val="28"/>
          <w:vertAlign w:val="superscript"/>
        </w:rPr>
        <w:t>rd</w:t>
      </w:r>
      <w:r w:rsidR="007F0AE5">
        <w:rPr>
          <w:sz w:val="28"/>
          <w:szCs w:val="28"/>
        </w:rPr>
        <w:t xml:space="preserve"> Floors and broachers printed for </w:t>
      </w:r>
      <w:r w:rsidR="00A87EA0">
        <w:rPr>
          <w:sz w:val="28"/>
          <w:szCs w:val="28"/>
        </w:rPr>
        <w:t xml:space="preserve">advertising wherein it was clearly stated about the courses being offered by the petitioner company. </w:t>
      </w:r>
      <w:r w:rsidR="00CF7F45">
        <w:rPr>
          <w:sz w:val="28"/>
          <w:szCs w:val="28"/>
        </w:rPr>
        <w:t xml:space="preserve">The inspecting officer has also enquired with </w:t>
      </w:r>
      <w:r w:rsidR="002218E7">
        <w:rPr>
          <w:sz w:val="28"/>
          <w:szCs w:val="28"/>
        </w:rPr>
        <w:t xml:space="preserve">the students and was informed that they were being in the </w:t>
      </w:r>
      <w:r w:rsidR="002218E7">
        <w:rPr>
          <w:sz w:val="28"/>
          <w:szCs w:val="28"/>
        </w:rPr>
        <w:lastRenderedPageBreak/>
        <w:t>said premises.</w:t>
      </w:r>
      <w:r w:rsidR="00886BC7">
        <w:rPr>
          <w:sz w:val="28"/>
          <w:szCs w:val="28"/>
        </w:rPr>
        <w:t xml:space="preserve"> The Balance Sheet of the petitioner company  also discloses that they are receiving income by training the  students.  </w:t>
      </w:r>
    </w:p>
    <w:p w:rsidR="008D3EF0" w:rsidRPr="00500286" w:rsidRDefault="008D3EF0" w:rsidP="00A55240">
      <w:pPr>
        <w:spacing w:line="360" w:lineRule="auto"/>
        <w:jc w:val="both"/>
        <w:rPr>
          <w:sz w:val="10"/>
          <w:szCs w:val="28"/>
        </w:rPr>
      </w:pPr>
    </w:p>
    <w:p w:rsidR="00B868D7" w:rsidRDefault="008D3EF0" w:rsidP="00A55240">
      <w:pPr>
        <w:spacing w:line="360" w:lineRule="auto"/>
        <w:jc w:val="both"/>
        <w:rPr>
          <w:sz w:val="28"/>
          <w:szCs w:val="28"/>
        </w:rPr>
      </w:pPr>
      <w:r>
        <w:rPr>
          <w:sz w:val="28"/>
          <w:szCs w:val="28"/>
        </w:rPr>
        <w:t>5.  It is submitted that based</w:t>
      </w:r>
      <w:r w:rsidR="006801BD">
        <w:rPr>
          <w:sz w:val="28"/>
          <w:szCs w:val="28"/>
        </w:rPr>
        <w:t xml:space="preserve"> on the said inspection report a provisional notice dated: 20-12-20</w:t>
      </w:r>
      <w:r w:rsidR="006171C7">
        <w:rPr>
          <w:sz w:val="28"/>
          <w:szCs w:val="28"/>
        </w:rPr>
        <w:t xml:space="preserve">11 was communicated by the ADE to the petitioner company wherein the Provisional Assessment under Section 126 (4) of the Electricity Act. 2003 was assessed at Rs. 1,14,76,453/-.  </w:t>
      </w:r>
      <w:r w:rsidR="00F9427D">
        <w:rPr>
          <w:sz w:val="28"/>
          <w:szCs w:val="28"/>
        </w:rPr>
        <w:t>The petitioner has submitted his objection to the said Provisional Assessment notice to the Superintending Engine</w:t>
      </w:r>
      <w:r w:rsidR="00BD1529">
        <w:rPr>
          <w:sz w:val="28"/>
          <w:szCs w:val="28"/>
        </w:rPr>
        <w:t xml:space="preserve">er, Assessments, Himayathnagar who by order dated: </w:t>
      </w:r>
      <w:r w:rsidR="00F609B6">
        <w:rPr>
          <w:sz w:val="28"/>
          <w:szCs w:val="28"/>
        </w:rPr>
        <w:t xml:space="preserve">24-4-2012 has confirmed the liability at Rs.1,12,20,645/-.  </w:t>
      </w:r>
    </w:p>
    <w:p w:rsidR="00B868D7" w:rsidRPr="00500286" w:rsidRDefault="00B868D7" w:rsidP="00A55240">
      <w:pPr>
        <w:spacing w:line="360" w:lineRule="auto"/>
        <w:jc w:val="both"/>
        <w:rPr>
          <w:sz w:val="10"/>
          <w:szCs w:val="28"/>
        </w:rPr>
      </w:pPr>
    </w:p>
    <w:p w:rsidR="008D3EF0" w:rsidRDefault="00B868D7" w:rsidP="00A55240">
      <w:pPr>
        <w:spacing w:line="360" w:lineRule="auto"/>
        <w:jc w:val="both"/>
        <w:rPr>
          <w:sz w:val="28"/>
          <w:szCs w:val="28"/>
        </w:rPr>
      </w:pPr>
      <w:r>
        <w:rPr>
          <w:sz w:val="28"/>
          <w:szCs w:val="28"/>
        </w:rPr>
        <w:t>6.  It is submitted that against the said orders dated: 24-4-2012 the petitioner has filed an appeal before the Chief General Manager i.e the 3</w:t>
      </w:r>
      <w:r w:rsidRPr="00B868D7">
        <w:rPr>
          <w:sz w:val="28"/>
          <w:szCs w:val="28"/>
          <w:vertAlign w:val="superscript"/>
        </w:rPr>
        <w:t>rd</w:t>
      </w:r>
      <w:r>
        <w:rPr>
          <w:sz w:val="28"/>
          <w:szCs w:val="28"/>
        </w:rPr>
        <w:t xml:space="preserve"> Respondent</w:t>
      </w:r>
      <w:r w:rsidR="00231B10">
        <w:rPr>
          <w:sz w:val="28"/>
          <w:szCs w:val="28"/>
        </w:rPr>
        <w:t>.  The 3</w:t>
      </w:r>
      <w:r w:rsidR="00231B10" w:rsidRPr="00231B10">
        <w:rPr>
          <w:sz w:val="28"/>
          <w:szCs w:val="28"/>
          <w:vertAlign w:val="superscript"/>
        </w:rPr>
        <w:t>rd</w:t>
      </w:r>
      <w:r w:rsidR="00E176B5">
        <w:rPr>
          <w:sz w:val="28"/>
          <w:szCs w:val="28"/>
        </w:rPr>
        <w:t xml:space="preserve"> Respondent has examined the inspecting officer and also the AE who was working during the period of inspection. The petitioner company was </w:t>
      </w:r>
      <w:r w:rsidR="00065B6A">
        <w:rPr>
          <w:sz w:val="28"/>
          <w:szCs w:val="28"/>
        </w:rPr>
        <w:t xml:space="preserve">also granted personnel hearing and after examining the entire record came to the conclusion </w:t>
      </w:r>
      <w:r w:rsidR="00B33E2A">
        <w:rPr>
          <w:sz w:val="28"/>
          <w:szCs w:val="28"/>
        </w:rPr>
        <w:t xml:space="preserve">that the assessment can be done only for the period of 12 months as per Section 126(5) &amp; (6) of the Electricity Act 2003. </w:t>
      </w:r>
      <w:r w:rsidR="00CF7054">
        <w:rPr>
          <w:sz w:val="28"/>
          <w:szCs w:val="28"/>
        </w:rPr>
        <w:t xml:space="preserve">The assessed amount was reduced from Rs.1,12,20,645/- to Rs.25,28,938/-.  </w:t>
      </w:r>
      <w:r w:rsidR="00F65DFD">
        <w:rPr>
          <w:sz w:val="28"/>
          <w:szCs w:val="28"/>
        </w:rPr>
        <w:t xml:space="preserve">The said appellate orders passed on </w:t>
      </w:r>
      <w:r w:rsidR="00FB328E">
        <w:rPr>
          <w:sz w:val="28"/>
          <w:szCs w:val="28"/>
        </w:rPr>
        <w:t>21-1-2013 as per the procedure contemplated under the Electricity Act 2003 and the General Terms and Conditions of Supply.  The Appellate authority has not only examined the enquiry officer</w:t>
      </w:r>
      <w:r w:rsidR="006171C7">
        <w:rPr>
          <w:sz w:val="28"/>
          <w:szCs w:val="28"/>
        </w:rPr>
        <w:t xml:space="preserve"> </w:t>
      </w:r>
      <w:r w:rsidR="00FB328E">
        <w:rPr>
          <w:sz w:val="28"/>
          <w:szCs w:val="28"/>
        </w:rPr>
        <w:t>and other concerned officers and personal hearing was also gra</w:t>
      </w:r>
      <w:r w:rsidR="00F539BC">
        <w:rPr>
          <w:sz w:val="28"/>
          <w:szCs w:val="28"/>
        </w:rPr>
        <w:t xml:space="preserve">nted to the petitioner company and passed the orders based on records.  Thus the said orders do not require any further examination or review.   </w:t>
      </w:r>
    </w:p>
    <w:p w:rsidR="004223CC" w:rsidRPr="00500286" w:rsidRDefault="004223CC" w:rsidP="00A55240">
      <w:pPr>
        <w:spacing w:line="360" w:lineRule="auto"/>
        <w:jc w:val="both"/>
        <w:rPr>
          <w:sz w:val="18"/>
          <w:szCs w:val="28"/>
        </w:rPr>
      </w:pPr>
    </w:p>
    <w:p w:rsidR="004223CC" w:rsidRDefault="00A73C44" w:rsidP="00A55240">
      <w:pPr>
        <w:spacing w:line="360" w:lineRule="auto"/>
        <w:jc w:val="both"/>
        <w:rPr>
          <w:sz w:val="28"/>
          <w:szCs w:val="28"/>
        </w:rPr>
      </w:pPr>
      <w:r>
        <w:rPr>
          <w:sz w:val="28"/>
          <w:szCs w:val="28"/>
        </w:rPr>
        <w:t>7</w:t>
      </w:r>
      <w:r w:rsidR="004223CC">
        <w:rPr>
          <w:sz w:val="28"/>
          <w:szCs w:val="28"/>
        </w:rPr>
        <w:t>.  It is submitted that the 3</w:t>
      </w:r>
      <w:r w:rsidR="004223CC" w:rsidRPr="004223CC">
        <w:rPr>
          <w:sz w:val="28"/>
          <w:szCs w:val="28"/>
          <w:vertAlign w:val="superscript"/>
        </w:rPr>
        <w:t>rd</w:t>
      </w:r>
      <w:r w:rsidR="004223CC">
        <w:rPr>
          <w:sz w:val="28"/>
          <w:szCs w:val="28"/>
        </w:rPr>
        <w:t xml:space="preserve"> Respondent is a senior officer having the technical expertise to deal with the issue regarding unauthorized </w:t>
      </w:r>
      <w:r w:rsidR="00432D99">
        <w:rPr>
          <w:sz w:val="28"/>
          <w:szCs w:val="28"/>
        </w:rPr>
        <w:t xml:space="preserve">use of Electricity and has passed orders as stipulated under the act and the rules. </w:t>
      </w:r>
    </w:p>
    <w:p w:rsidR="00DC6F5E" w:rsidRPr="00500286" w:rsidRDefault="00DC6F5E" w:rsidP="00A55240">
      <w:pPr>
        <w:spacing w:line="360" w:lineRule="auto"/>
        <w:jc w:val="both"/>
        <w:rPr>
          <w:sz w:val="16"/>
          <w:szCs w:val="28"/>
        </w:rPr>
      </w:pPr>
    </w:p>
    <w:p w:rsidR="00A55240" w:rsidRPr="00A55240" w:rsidRDefault="00A73C44" w:rsidP="00A55240">
      <w:pPr>
        <w:spacing w:line="360" w:lineRule="auto"/>
        <w:jc w:val="both"/>
        <w:rPr>
          <w:sz w:val="28"/>
          <w:szCs w:val="28"/>
        </w:rPr>
      </w:pPr>
      <w:r>
        <w:rPr>
          <w:sz w:val="28"/>
          <w:szCs w:val="28"/>
        </w:rPr>
        <w:t>8</w:t>
      </w:r>
      <w:r w:rsidR="00DC6F5E">
        <w:rPr>
          <w:sz w:val="28"/>
          <w:szCs w:val="28"/>
        </w:rPr>
        <w:t xml:space="preserve">.  It is submitted that this Honorable Court by order dated: 30-7-2013 in W.P.MP.No. 27647 of 2013 in W.P.NO.  22549 of 2013 has stayed the order of disconnection in the condition of the petitioner company depositing 50 % of the Assessed amount.   The petitioner is still due huge amounts to the </w:t>
      </w:r>
      <w:r w:rsidR="00DC6F5E">
        <w:rPr>
          <w:sz w:val="28"/>
          <w:szCs w:val="28"/>
        </w:rPr>
        <w:lastRenderedPageBreak/>
        <w:t>Respondent company and the non payment of the said amounts is reflecting on the f</w:t>
      </w:r>
      <w:r w:rsidR="00297ED8">
        <w:rPr>
          <w:sz w:val="28"/>
          <w:szCs w:val="28"/>
        </w:rPr>
        <w:t xml:space="preserve">inancial health of the TSSPDCL and if the said orders dated: 30-7-2013 are not vacated it will cause irreparable injury to the Respondents. </w:t>
      </w:r>
      <w:r w:rsidR="00DC6F5E">
        <w:rPr>
          <w:sz w:val="28"/>
          <w:szCs w:val="28"/>
        </w:rPr>
        <w:t xml:space="preserve"> </w:t>
      </w:r>
    </w:p>
    <w:p w:rsidR="00D72494" w:rsidRPr="00500286" w:rsidRDefault="00D72494" w:rsidP="00A55240">
      <w:pPr>
        <w:pStyle w:val="NoSpacing"/>
        <w:spacing w:line="360" w:lineRule="auto"/>
        <w:ind w:left="1080"/>
        <w:jc w:val="both"/>
        <w:rPr>
          <w:rFonts w:ascii="Cambria" w:hAnsi="Cambria"/>
          <w:sz w:val="14"/>
          <w:szCs w:val="28"/>
        </w:rPr>
      </w:pPr>
    </w:p>
    <w:p w:rsidR="0004339E" w:rsidRPr="00A55240" w:rsidRDefault="0004339E" w:rsidP="00500286">
      <w:pPr>
        <w:spacing w:line="360" w:lineRule="auto"/>
        <w:jc w:val="both"/>
        <w:rPr>
          <w:sz w:val="28"/>
          <w:szCs w:val="28"/>
        </w:rPr>
      </w:pPr>
      <w:r w:rsidRPr="00A55240">
        <w:rPr>
          <w:sz w:val="28"/>
          <w:szCs w:val="28"/>
        </w:rPr>
        <w:t>It is submitted that all the allegations made by the petitioner that are not specifically dealt with herein are denied and the petitioner is put to strict proof of the same.</w:t>
      </w:r>
    </w:p>
    <w:p w:rsidR="0004339E" w:rsidRPr="00500286" w:rsidRDefault="0004339E" w:rsidP="00865360">
      <w:pPr>
        <w:spacing w:line="360" w:lineRule="auto"/>
        <w:jc w:val="both"/>
        <w:rPr>
          <w:sz w:val="20"/>
          <w:szCs w:val="28"/>
        </w:rPr>
      </w:pPr>
    </w:p>
    <w:p w:rsidR="00D1490C" w:rsidRDefault="00D1490C" w:rsidP="00D1490C">
      <w:pPr>
        <w:spacing w:line="360" w:lineRule="auto"/>
        <w:jc w:val="both"/>
        <w:rPr>
          <w:sz w:val="28"/>
          <w:szCs w:val="28"/>
        </w:rPr>
      </w:pPr>
      <w:r>
        <w:rPr>
          <w:sz w:val="28"/>
          <w:szCs w:val="28"/>
        </w:rPr>
        <w:t>I</w:t>
      </w:r>
      <w:r w:rsidRPr="00187DB9">
        <w:rPr>
          <w:sz w:val="28"/>
          <w:szCs w:val="28"/>
        </w:rPr>
        <w:t>t is theref</w:t>
      </w:r>
      <w:r>
        <w:rPr>
          <w:sz w:val="28"/>
          <w:szCs w:val="28"/>
        </w:rPr>
        <w:t xml:space="preserve">ore prayed that this Honorable Court may be pleased to vacate the interim order dated: </w:t>
      </w:r>
      <w:r w:rsidR="00C34A43">
        <w:rPr>
          <w:sz w:val="28"/>
          <w:szCs w:val="28"/>
        </w:rPr>
        <w:t>30-07-2013</w:t>
      </w:r>
      <w:r>
        <w:rPr>
          <w:sz w:val="28"/>
          <w:szCs w:val="28"/>
        </w:rPr>
        <w:t xml:space="preserve"> in W.P.MP.No. 27647 of 2013 in W.P.No. 22549 of 2013 and dismiss the writ petition and be pleased to pass such other orders as this Honorable Court deems fit and proper in the circumstances of the case.</w:t>
      </w:r>
    </w:p>
    <w:p w:rsidR="006D43AB" w:rsidRPr="00A55240" w:rsidRDefault="006D43AB" w:rsidP="00865360">
      <w:pPr>
        <w:spacing w:line="360" w:lineRule="auto"/>
        <w:jc w:val="both"/>
        <w:rPr>
          <w:sz w:val="28"/>
          <w:szCs w:val="28"/>
        </w:rPr>
      </w:pPr>
    </w:p>
    <w:p w:rsidR="0004339E" w:rsidRPr="00A55240" w:rsidRDefault="0004339E" w:rsidP="00865360">
      <w:pPr>
        <w:spacing w:line="360" w:lineRule="auto"/>
        <w:jc w:val="both"/>
        <w:rPr>
          <w:sz w:val="28"/>
          <w:szCs w:val="28"/>
        </w:rPr>
      </w:pPr>
    </w:p>
    <w:p w:rsidR="0004339E" w:rsidRPr="00A55240" w:rsidRDefault="0004339E" w:rsidP="00865360">
      <w:pPr>
        <w:spacing w:line="360" w:lineRule="auto"/>
        <w:jc w:val="both"/>
        <w:rPr>
          <w:sz w:val="28"/>
          <w:szCs w:val="28"/>
        </w:rPr>
      </w:pPr>
    </w:p>
    <w:p w:rsidR="0004339E" w:rsidRPr="00A55240" w:rsidRDefault="0004339E" w:rsidP="00865360">
      <w:pPr>
        <w:spacing w:line="360" w:lineRule="auto"/>
        <w:jc w:val="both"/>
        <w:rPr>
          <w:sz w:val="28"/>
          <w:szCs w:val="28"/>
        </w:rPr>
      </w:pPr>
      <w:r w:rsidRPr="00A55240">
        <w:rPr>
          <w:sz w:val="28"/>
          <w:szCs w:val="28"/>
        </w:rPr>
        <w:t xml:space="preserve">Sworn and signed before me                                         DEPONENT                            </w:t>
      </w:r>
    </w:p>
    <w:p w:rsidR="0004339E" w:rsidRPr="00A55240" w:rsidRDefault="0004339E" w:rsidP="00865360">
      <w:pPr>
        <w:spacing w:line="360" w:lineRule="auto"/>
        <w:jc w:val="both"/>
        <w:rPr>
          <w:sz w:val="28"/>
          <w:szCs w:val="28"/>
        </w:rPr>
      </w:pPr>
      <w:r w:rsidRPr="00A55240">
        <w:rPr>
          <w:sz w:val="28"/>
          <w:szCs w:val="28"/>
        </w:rPr>
        <w:t xml:space="preserve">On this     day of </w:t>
      </w:r>
      <w:r w:rsidR="0033484D">
        <w:rPr>
          <w:sz w:val="28"/>
          <w:szCs w:val="28"/>
        </w:rPr>
        <w:t>October</w:t>
      </w:r>
      <w:r w:rsidR="00416AE0" w:rsidRPr="00A55240">
        <w:rPr>
          <w:sz w:val="28"/>
          <w:szCs w:val="28"/>
        </w:rPr>
        <w:t>, 2016</w:t>
      </w:r>
    </w:p>
    <w:p w:rsidR="0004339E" w:rsidRPr="00A55240" w:rsidRDefault="0004339E" w:rsidP="00865360">
      <w:pPr>
        <w:spacing w:line="360" w:lineRule="auto"/>
        <w:jc w:val="both"/>
        <w:rPr>
          <w:sz w:val="28"/>
          <w:szCs w:val="28"/>
        </w:rPr>
      </w:pPr>
      <w:r w:rsidRPr="00A55240">
        <w:rPr>
          <w:sz w:val="28"/>
          <w:szCs w:val="28"/>
        </w:rPr>
        <w:t xml:space="preserve">At </w:t>
      </w:r>
      <w:smartTag w:uri="urn:schemas-microsoft-com:office:smarttags" w:element="City">
        <w:smartTag w:uri="urn:schemas-microsoft-com:office:smarttags" w:element="place">
          <w:r w:rsidRPr="00A55240">
            <w:rPr>
              <w:sz w:val="28"/>
              <w:szCs w:val="28"/>
            </w:rPr>
            <w:t>Hyderabad</w:t>
          </w:r>
        </w:smartTag>
      </w:smartTag>
    </w:p>
    <w:p w:rsidR="0004339E" w:rsidRPr="00A55240" w:rsidRDefault="0004339E" w:rsidP="00865360">
      <w:pPr>
        <w:spacing w:line="360" w:lineRule="auto"/>
        <w:jc w:val="both"/>
        <w:rPr>
          <w:sz w:val="28"/>
          <w:szCs w:val="28"/>
        </w:rPr>
      </w:pPr>
      <w:r w:rsidRPr="00A55240">
        <w:rPr>
          <w:sz w:val="28"/>
          <w:szCs w:val="28"/>
        </w:rPr>
        <w:t xml:space="preserve">                      Advocate: </w:t>
      </w:r>
      <w:smartTag w:uri="urn:schemas-microsoft-com:office:smarttags" w:element="City">
        <w:smartTag w:uri="urn:schemas-microsoft-com:office:smarttags" w:element="place">
          <w:r w:rsidRPr="00A55240">
            <w:rPr>
              <w:sz w:val="28"/>
              <w:szCs w:val="28"/>
            </w:rPr>
            <w:t>Hyderabad</w:t>
          </w:r>
        </w:smartTag>
      </w:smartTag>
    </w:p>
    <w:p w:rsidR="00562E99" w:rsidRPr="00A55240" w:rsidRDefault="00562E99" w:rsidP="00503115">
      <w:pPr>
        <w:spacing w:line="360" w:lineRule="auto"/>
        <w:jc w:val="center"/>
        <w:rPr>
          <w:sz w:val="28"/>
          <w:szCs w:val="28"/>
          <w:u w:val="single"/>
        </w:rPr>
      </w:pPr>
    </w:p>
    <w:p w:rsidR="0004339E" w:rsidRPr="00A55240" w:rsidRDefault="0004339E" w:rsidP="00562E99">
      <w:pPr>
        <w:spacing w:line="360" w:lineRule="auto"/>
        <w:jc w:val="center"/>
        <w:rPr>
          <w:sz w:val="28"/>
          <w:szCs w:val="28"/>
          <w:u w:val="single"/>
        </w:rPr>
      </w:pPr>
      <w:r w:rsidRPr="00A55240">
        <w:rPr>
          <w:sz w:val="28"/>
          <w:szCs w:val="28"/>
          <w:u w:val="single"/>
        </w:rPr>
        <w:t>VERIFICATION</w:t>
      </w:r>
    </w:p>
    <w:p w:rsidR="00865360" w:rsidRDefault="00BB62D8" w:rsidP="00562E99">
      <w:pPr>
        <w:spacing w:line="360" w:lineRule="auto"/>
        <w:jc w:val="both"/>
        <w:rPr>
          <w:sz w:val="28"/>
          <w:szCs w:val="28"/>
        </w:rPr>
      </w:pPr>
      <w:r w:rsidRPr="00A55240">
        <w:rPr>
          <w:sz w:val="28"/>
          <w:szCs w:val="28"/>
        </w:rPr>
        <w:t xml:space="preserve">I, Sri. </w:t>
      </w:r>
      <w:r>
        <w:rPr>
          <w:sz w:val="28"/>
          <w:szCs w:val="28"/>
        </w:rPr>
        <w:t xml:space="preserve">M. Satish Kumar </w:t>
      </w:r>
      <w:r w:rsidRPr="00A55240">
        <w:rPr>
          <w:sz w:val="28"/>
          <w:szCs w:val="28"/>
        </w:rPr>
        <w:t>S/o</w:t>
      </w:r>
      <w:r>
        <w:rPr>
          <w:sz w:val="28"/>
          <w:szCs w:val="28"/>
        </w:rPr>
        <w:t xml:space="preserve"> M. Ram Reddy</w:t>
      </w:r>
      <w:r w:rsidRPr="00A55240">
        <w:rPr>
          <w:sz w:val="28"/>
          <w:szCs w:val="28"/>
        </w:rPr>
        <w:t xml:space="preserve">, Age: </w:t>
      </w:r>
      <w:r>
        <w:rPr>
          <w:sz w:val="28"/>
          <w:szCs w:val="28"/>
        </w:rPr>
        <w:t>38</w:t>
      </w:r>
      <w:r w:rsidRPr="00A55240">
        <w:rPr>
          <w:sz w:val="28"/>
          <w:szCs w:val="28"/>
        </w:rPr>
        <w:t xml:space="preserve"> years, occupation:</w:t>
      </w:r>
      <w:r>
        <w:rPr>
          <w:sz w:val="28"/>
          <w:szCs w:val="28"/>
        </w:rPr>
        <w:t xml:space="preserve"> Assistant Divisional Engineer, Operation, Greenlands, TSSPDCL</w:t>
      </w:r>
      <w:r w:rsidR="00865360" w:rsidRPr="00A55240">
        <w:rPr>
          <w:sz w:val="28"/>
          <w:szCs w:val="28"/>
        </w:rPr>
        <w:t>, do hereby verify and declare that the facts stated in the above paragraphs of the affidavit are true to my personal knowledge, belief, information and also legal advise from my counsel.</w:t>
      </w:r>
    </w:p>
    <w:p w:rsidR="00177F9D" w:rsidRPr="00500286" w:rsidRDefault="00177F9D" w:rsidP="00562E99">
      <w:pPr>
        <w:spacing w:line="360" w:lineRule="auto"/>
        <w:jc w:val="both"/>
        <w:rPr>
          <w:sz w:val="8"/>
          <w:szCs w:val="28"/>
        </w:rPr>
      </w:pPr>
    </w:p>
    <w:p w:rsidR="0004339E" w:rsidRPr="00A55240" w:rsidRDefault="00865360" w:rsidP="00865360">
      <w:pPr>
        <w:spacing w:line="360" w:lineRule="auto"/>
        <w:jc w:val="both"/>
        <w:rPr>
          <w:sz w:val="28"/>
          <w:szCs w:val="28"/>
        </w:rPr>
      </w:pPr>
      <w:r w:rsidRPr="00A55240">
        <w:rPr>
          <w:sz w:val="28"/>
          <w:szCs w:val="28"/>
        </w:rPr>
        <w:t xml:space="preserve">      </w:t>
      </w:r>
      <w:r w:rsidR="0004339E" w:rsidRPr="00A55240">
        <w:rPr>
          <w:sz w:val="28"/>
          <w:szCs w:val="28"/>
        </w:rPr>
        <w:t xml:space="preserve">         Hence verified on this the       day of </w:t>
      </w:r>
      <w:r w:rsidR="0033484D">
        <w:rPr>
          <w:sz w:val="28"/>
          <w:szCs w:val="28"/>
        </w:rPr>
        <w:t>October</w:t>
      </w:r>
      <w:r w:rsidR="00416AE0" w:rsidRPr="00A55240">
        <w:rPr>
          <w:sz w:val="28"/>
          <w:szCs w:val="28"/>
        </w:rPr>
        <w:t>, 2016</w:t>
      </w:r>
      <w:r w:rsidR="0004339E" w:rsidRPr="00A55240">
        <w:rPr>
          <w:sz w:val="28"/>
          <w:szCs w:val="28"/>
        </w:rPr>
        <w:t xml:space="preserve"> at Hyderabad.</w:t>
      </w:r>
    </w:p>
    <w:p w:rsidR="0004339E" w:rsidRPr="00A55240" w:rsidRDefault="0004339E" w:rsidP="00865360">
      <w:pPr>
        <w:spacing w:line="360" w:lineRule="auto"/>
        <w:jc w:val="both"/>
        <w:rPr>
          <w:sz w:val="28"/>
          <w:szCs w:val="28"/>
        </w:rPr>
      </w:pPr>
    </w:p>
    <w:p w:rsidR="00200C39" w:rsidRPr="00A55240" w:rsidRDefault="00200C39" w:rsidP="00865360">
      <w:pPr>
        <w:spacing w:line="360" w:lineRule="auto"/>
        <w:jc w:val="right"/>
        <w:outlineLvl w:val="0"/>
        <w:rPr>
          <w:sz w:val="28"/>
          <w:szCs w:val="28"/>
        </w:rPr>
      </w:pPr>
    </w:p>
    <w:p w:rsidR="0004339E" w:rsidRPr="00A55240" w:rsidRDefault="0004339E" w:rsidP="00865360">
      <w:pPr>
        <w:spacing w:line="360" w:lineRule="auto"/>
        <w:jc w:val="right"/>
        <w:outlineLvl w:val="0"/>
        <w:rPr>
          <w:sz w:val="28"/>
          <w:szCs w:val="28"/>
        </w:rPr>
      </w:pPr>
      <w:r w:rsidRPr="00A55240">
        <w:rPr>
          <w:sz w:val="28"/>
          <w:szCs w:val="28"/>
        </w:rPr>
        <w:t>DEPONENT</w:t>
      </w:r>
    </w:p>
    <w:p w:rsidR="005B3F63" w:rsidRPr="00A55240" w:rsidRDefault="0004339E" w:rsidP="00500286">
      <w:pPr>
        <w:spacing w:line="360" w:lineRule="auto"/>
        <w:jc w:val="both"/>
        <w:outlineLvl w:val="0"/>
        <w:rPr>
          <w:sz w:val="28"/>
          <w:szCs w:val="28"/>
        </w:rPr>
      </w:pPr>
      <w:r w:rsidRPr="00A55240">
        <w:rPr>
          <w:sz w:val="28"/>
          <w:szCs w:val="28"/>
        </w:rPr>
        <w:t>Counsel for the Respondent</w:t>
      </w:r>
    </w:p>
    <w:sectPr w:rsidR="005B3F63" w:rsidRPr="00A55240" w:rsidSect="00500286">
      <w:pgSz w:w="12240" w:h="20160" w:code="5"/>
      <w:pgMar w:top="1440" w:right="1800" w:bottom="32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FCE140A"/>
    <w:lvl w:ilvl="0">
      <w:numFmt w:val="bullet"/>
      <w:lvlText w:val="*"/>
      <w:lvlJc w:val="left"/>
    </w:lvl>
  </w:abstractNum>
  <w:abstractNum w:abstractNumId="1">
    <w:nsid w:val="423C4621"/>
    <w:multiLevelType w:val="hybridMultilevel"/>
    <w:tmpl w:val="EF60CA72"/>
    <w:lvl w:ilvl="0" w:tplc="27B4A4CC">
      <w:start w:val="1"/>
      <w:numFmt w:val="decimal"/>
      <w:lvlText w:val="%1."/>
      <w:lvlJc w:val="left"/>
      <w:pPr>
        <w:ind w:left="1080" w:hanging="360"/>
      </w:pPr>
      <w:rPr>
        <w:rFonts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displayVerticalDrawingGridEvery w:val="2"/>
  <w:characterSpacingControl w:val="doNotCompress"/>
  <w:compat/>
  <w:rsids>
    <w:rsidRoot w:val="0004339E"/>
    <w:rsid w:val="0004339E"/>
    <w:rsid w:val="00065B6A"/>
    <w:rsid w:val="000B5943"/>
    <w:rsid w:val="000D1508"/>
    <w:rsid w:val="000F360E"/>
    <w:rsid w:val="00150830"/>
    <w:rsid w:val="00164908"/>
    <w:rsid w:val="00177F9D"/>
    <w:rsid w:val="001D623A"/>
    <w:rsid w:val="00200C39"/>
    <w:rsid w:val="002218E7"/>
    <w:rsid w:val="00231B10"/>
    <w:rsid w:val="002370A3"/>
    <w:rsid w:val="00264D5A"/>
    <w:rsid w:val="00297ED8"/>
    <w:rsid w:val="002A5C54"/>
    <w:rsid w:val="002C5235"/>
    <w:rsid w:val="0033484D"/>
    <w:rsid w:val="003876FF"/>
    <w:rsid w:val="003D6984"/>
    <w:rsid w:val="004025A3"/>
    <w:rsid w:val="00416AE0"/>
    <w:rsid w:val="004223CC"/>
    <w:rsid w:val="0042313A"/>
    <w:rsid w:val="00432D99"/>
    <w:rsid w:val="004C347A"/>
    <w:rsid w:val="004E4046"/>
    <w:rsid w:val="00500286"/>
    <w:rsid w:val="00503115"/>
    <w:rsid w:val="00562E99"/>
    <w:rsid w:val="005B3F63"/>
    <w:rsid w:val="006171C7"/>
    <w:rsid w:val="006801BD"/>
    <w:rsid w:val="00680D4F"/>
    <w:rsid w:val="00690E8E"/>
    <w:rsid w:val="006C79EA"/>
    <w:rsid w:val="006D43AB"/>
    <w:rsid w:val="006F7354"/>
    <w:rsid w:val="0075194B"/>
    <w:rsid w:val="00767ADE"/>
    <w:rsid w:val="007D6727"/>
    <w:rsid w:val="007F0AE5"/>
    <w:rsid w:val="00865360"/>
    <w:rsid w:val="00886BC7"/>
    <w:rsid w:val="008A5B07"/>
    <w:rsid w:val="008D3EF0"/>
    <w:rsid w:val="009323A7"/>
    <w:rsid w:val="0096671C"/>
    <w:rsid w:val="00973A89"/>
    <w:rsid w:val="009757F1"/>
    <w:rsid w:val="009A324C"/>
    <w:rsid w:val="009E2DE5"/>
    <w:rsid w:val="00A02E95"/>
    <w:rsid w:val="00A55240"/>
    <w:rsid w:val="00A73C44"/>
    <w:rsid w:val="00A805CC"/>
    <w:rsid w:val="00A87EA0"/>
    <w:rsid w:val="00B33E2A"/>
    <w:rsid w:val="00B868D7"/>
    <w:rsid w:val="00BB5D76"/>
    <w:rsid w:val="00BB61FD"/>
    <w:rsid w:val="00BB62D8"/>
    <w:rsid w:val="00BD1529"/>
    <w:rsid w:val="00C11928"/>
    <w:rsid w:val="00C34A43"/>
    <w:rsid w:val="00CB0795"/>
    <w:rsid w:val="00CF7054"/>
    <w:rsid w:val="00CF7F45"/>
    <w:rsid w:val="00D03734"/>
    <w:rsid w:val="00D1490C"/>
    <w:rsid w:val="00D72494"/>
    <w:rsid w:val="00D8134A"/>
    <w:rsid w:val="00DC6EC8"/>
    <w:rsid w:val="00DC6F5E"/>
    <w:rsid w:val="00E176B5"/>
    <w:rsid w:val="00E577CC"/>
    <w:rsid w:val="00F539BC"/>
    <w:rsid w:val="00F605DF"/>
    <w:rsid w:val="00F609B6"/>
    <w:rsid w:val="00F65DFD"/>
    <w:rsid w:val="00F9427D"/>
    <w:rsid w:val="00FB3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339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72494"/>
    <w:rPr>
      <w:rFonts w:ascii="Calibri" w:hAnsi="Calibri"/>
      <w:sz w:val="22"/>
      <w:szCs w:val="22"/>
    </w:rPr>
  </w:style>
  <w:style w:type="paragraph" w:styleId="ListParagraph">
    <w:name w:val="List Paragraph"/>
    <w:basedOn w:val="Normal"/>
    <w:qFormat/>
    <w:rsid w:val="00D72494"/>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HIGH COURT OF JUDICATURE AT HYDERABAD</vt:lpstr>
    </vt:vector>
  </TitlesOfParts>
  <Company>office</Company>
  <LinksUpToDate>false</LinksUpToDate>
  <CharactersWithSpaces>6624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OF JUDICATURE AT HYDERABAD</dc:title>
  <dc:subject/>
  <dc:creator>Vinod</dc:creator>
  <cp:keywords/>
  <cp:lastModifiedBy>office</cp:lastModifiedBy>
  <cp:revision>42</cp:revision>
  <dcterms:created xsi:type="dcterms:W3CDTF">2016-07-14T14:57:00Z</dcterms:created>
  <dcterms:modified xsi:type="dcterms:W3CDTF">2016-10-15T10:46:00Z</dcterms:modified>
</cp:coreProperties>
</file>