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26-01-2019</w:t>
      </w:r>
    </w:p>
    <w:p>
      <w:pPr>
        <w:autoSpaceDE w:val="0"/>
        <w:autoSpaceDN w:val="0"/>
        <w:adjustRightInd w:val="0"/>
        <w:spacing w:line="273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SP. O. O JS (IR &amp; M) Ms. No. 24 dated 08-01-2018 from </w:t>
      </w:r>
      <w:r>
        <w:rPr>
          <w:rFonts w:eastAsia="Arial Unicode MS"/>
          <w:sz w:val="28"/>
          <w:szCs w:val="28"/>
        </w:rPr>
        <w:t xml:space="preserve">Divisional Engineer, Operation, TSSPDCL, </w:t>
      </w:r>
      <w:r>
        <w:rPr>
          <w:rFonts w:eastAsia="Arial Unicode MS"/>
          <w:sz w:val="28"/>
          <w:szCs w:val="28"/>
          <w:lang w:val="en-US"/>
        </w:rPr>
        <w:t>Husunabad</w:t>
      </w:r>
      <w:bookmarkStart w:id="0" w:name="_GoBack"/>
      <w:bookmarkEnd w:id="0"/>
      <w:r>
        <w:rPr>
          <w:rFonts w:eastAsia="Arial Unicode MS"/>
          <w:sz w:val="28"/>
          <w:szCs w:val="28"/>
        </w:rPr>
        <w:t xml:space="preserve"> </w:t>
      </w:r>
      <w:r>
        <w:rPr>
          <w:rFonts w:ascii="Calisto MT" w:hAnsi="Calisto MT"/>
        </w:rPr>
        <w:t xml:space="preserve">towards filing Counter Affidavit and  Vacate Stay Petition in WP (PIL). 197 of 2018 filed by </w:t>
      </w:r>
      <w:r>
        <w:rPr>
          <w:sz w:val="28"/>
          <w:szCs w:val="28"/>
        </w:rPr>
        <w:t xml:space="preserve">Tiranga Foundation,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2000=00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519B1"/>
    <w:rsid w:val="00057167"/>
    <w:rsid w:val="0008204D"/>
    <w:rsid w:val="00114182"/>
    <w:rsid w:val="001519B1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033FB"/>
    <w:rsid w:val="00F1229B"/>
    <w:rsid w:val="00F56180"/>
    <w:rsid w:val="00F72630"/>
    <w:rsid w:val="3D3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693</Characters>
  <Lines>5</Lines>
  <Paragraphs>1</Paragraphs>
  <TotalTime>7</TotalTime>
  <ScaleCrop>false</ScaleCrop>
  <LinksUpToDate>false</LinksUpToDate>
  <CharactersWithSpaces>813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2019-01-26T09:50:00Z</dcterms:created>
  <dc:creator>admin</dc:creator>
  <cp:lastModifiedBy>admin</cp:lastModifiedBy>
  <cp:lastPrinted>2019-01-26T09:59:46Z</cp:lastPrinted>
  <dcterms:modified xsi:type="dcterms:W3CDTF">2019-01-26T09:59:47Z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