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hint="default" w:ascii="Calisto MT" w:hAnsi="Calisto MT" w:cs="Calisto MT"/>
          <w:i/>
          <w:iCs/>
          <w:lang w:val="en-US"/>
        </w:rPr>
        <w:t xml:space="preserve"> 20-10-2019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Operations,  </w:t>
      </w:r>
      <w:r>
        <w:rPr>
          <w:rFonts w:hint="default"/>
          <w:sz w:val="28"/>
          <w:szCs w:val="28"/>
          <w:lang w:val="en-US"/>
        </w:rPr>
        <w:t>Sangareddy</w:t>
      </w:r>
      <w:r>
        <w:rPr>
          <w:sz w:val="28"/>
          <w:szCs w:val="28"/>
        </w:rPr>
        <w:t>, TSSPDCL,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 Counter affidavit  in WP. No.</w:t>
      </w:r>
      <w:r>
        <w:rPr>
          <w:rFonts w:hint="default" w:cs="Times New Roman"/>
          <w:sz w:val="28"/>
          <w:szCs w:val="28"/>
          <w:lang w:val="en-US"/>
        </w:rPr>
        <w:t xml:space="preserve"> 22326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</w:t>
      </w:r>
      <w:r>
        <w:rPr>
          <w:rFonts w:hint="default" w:cs="Times New Roman"/>
          <w:sz w:val="28"/>
          <w:szCs w:val="28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</w:t>
      </w:r>
      <w:r>
        <w:rPr>
          <w:rFonts w:hint="default" w:cs="Times New Roman"/>
          <w:sz w:val="28"/>
          <w:szCs w:val="28"/>
          <w:lang w:val="en-US"/>
        </w:rPr>
        <w:t xml:space="preserve"> Vijaya Iron Foundry Pvt. Ltd.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>
      <w:bookmarkStart w:id="0" w:name="_GoBack"/>
      <w:bookmarkEnd w:id="0"/>
    </w:p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443A2A30"/>
    <w:rsid w:val="4AFA73A6"/>
    <w:rsid w:val="4D342CCF"/>
    <w:rsid w:val="5C354FB6"/>
    <w:rsid w:val="628572F5"/>
    <w:rsid w:val="69087593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2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2019-08-27T13:43:00Z</cp:lastPrinted>
  <dcterms:modified xsi:type="dcterms:W3CDTF">2019-10-20T07:47:45Z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