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Silver Barn Inc.</w:t>
      </w:r>
      <w:r w:rsidRPr="00950A90">
        <w:rPr>
          <w:color w:val="211E1F"/>
        </w:rPr>
        <w:t xml:space="preserve"> and its affiliates, located at </w:t>
      </w:r>
      <w:r w:rsidR="009F1B37" w:rsidRPr="009F1B37">
        <w:rPr>
          <w:b/>
          <w:bCs/>
          <w:color w:val="211E1F"/>
        </w:rPr>
        <w:t>80-05 Caldwell Avenue, Middle Village, NY, 11379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 Spiro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