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Nature&amp;#039;s Natural Health Food Market &amp;amp; Cafe</w:t>
      </w:r>
      <w:r w:rsidRPr="00950A90">
        <w:rPr>
          <w:color w:val="211E1F"/>
        </w:rPr>
        <w:t xml:space="preserve"> and its affiliates, located at </w:t>
      </w:r>
      <w:r w:rsidR="009F1B37" w:rsidRPr="009F1B37">
        <w:rPr>
          <w:b/>
          <w:bCs/>
          <w:color w:val="211E1F"/>
        </w:rPr>
        <w:t>555 S. Sunrise Way, #301, Palm Springs, CA, 92264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