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PJD LLC</w:t>
      </w:r>
      <w:r w:rsidRPr="00950A90">
        <w:rPr>
          <w:color w:val="211E1F"/>
        </w:rPr>
        <w:t xml:space="preserve"> and its affiliates, located at </w:t>
      </w:r>
      <w:r w:rsidR="009F1B37" w:rsidRPr="009F1B37">
        <w:rPr>
          <w:b/>
          <w:bCs/>
          <w:color w:val="211E1F"/>
        </w:rPr>
        <w:t>304 Old Gate Lane, Milford, 6460,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