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Lindenhurst Outboard</w:t>
      </w:r>
      <w:r w:rsidRPr="00950A90">
        <w:rPr>
          <w:color w:val="211E1F"/>
        </w:rPr>
        <w:t xml:space="preserve"> and its affiliates, located at </w:t>
      </w:r>
      <w:r w:rsidR="009F1B37" w:rsidRPr="009F1B37">
        <w:rPr>
          <w:b/>
          <w:bCs/>
          <w:color w:val="211E1F"/>
        </w:rPr>
        <w:t>148 W Lake Drive, Lindenhurst, 11757,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Malou Sullivan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