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Luigi&amp;#039;s Pizzeria &amp; Restaurant ,Inc.</w:t>
      </w:r>
      <w:r w:rsidRPr="00950A90">
        <w:rPr>
          <w:color w:val="211E1F"/>
        </w:rPr>
        <w:t xml:space="preserve"> and its affiliates, located at </w:t>
      </w:r>
      <w:r w:rsidR="009F1B37" w:rsidRPr="009F1B37">
        <w:rPr>
          <w:b/>
          <w:bCs/>
          <w:color w:val="211E1F"/>
        </w:rPr>
        <w:t>843 Bronx River Rd, Yonkers, 10708,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