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07th</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Thriftway Medford Lakes</w:t>
      </w:r>
      <w:r w:rsidRPr="00950A90">
        <w:rPr>
          <w:color w:val="211E1F"/>
        </w:rPr>
        <w:t xml:space="preserve"> and its affiliates, located at </w:t>
      </w:r>
      <w:r w:rsidR="009F1B37" w:rsidRPr="009F1B37">
        <w:rPr>
          <w:b/>
          <w:bCs/>
          <w:color w:val="211E1F"/>
        </w:rPr>
        <w:t>666 Stokes Road, Medford, NJ, 08055</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