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Jesse E. Cooley Jr. Funeral Service, Inc.</w:t>
      </w:r>
      <w:r w:rsidRPr="00950A90">
        <w:rPr>
          <w:color w:val="211E1F"/>
        </w:rPr>
        <w:t xml:space="preserve"> and its affiliates, located at </w:t>
      </w:r>
      <w:r w:rsidR="009F1B37" w:rsidRPr="009F1B37">
        <w:rPr>
          <w:b/>
          <w:bCs/>
          <w:color w:val="211E1F"/>
        </w:rPr>
        <w:t>1830 S. FRUIT AVE., FRESNO, 93796, CA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