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15th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Congers Bike Shop</w:t>
      </w:r>
      <w:r w:rsidRPr="00950A90">
        <w:rPr>
          <w:color w:val="211E1F"/>
        </w:rPr>
        <w:t xml:space="preserve"> and its affiliates, located at </w:t>
      </w:r>
      <w:r w:rsidR="009F1B37" w:rsidRPr="009F1B37">
        <w:rPr>
          <w:b/>
          <w:bCs/>
          <w:color w:val="211E1F"/>
        </w:rPr>
        <w:t>107 Lake Road, Congers, New York, 10920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