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Embassy Diner, Inc.</w:t>
      </w:r>
      <w:r w:rsidRPr="00950A90">
        <w:rPr>
          <w:color w:val="211E1F"/>
        </w:rPr>
        <w:t xml:space="preserve"> and its affiliates, located at </w:t>
      </w:r>
      <w:r w:rsidR="009F1B37" w:rsidRPr="009F1B37">
        <w:rPr>
          <w:b/>
          <w:bCs/>
          <w:color w:val="211E1F"/>
        </w:rPr>
        <w:t>4280 Hemstead Tpke., Bethpage, 11714,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