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CAM Automotive Inc.</w:t>
      </w:r>
      <w:r w:rsidRPr="00950A90">
        <w:rPr>
          <w:color w:val="211E1F"/>
        </w:rPr>
        <w:t xml:space="preserve"> and its affiliates, located at </w:t>
      </w:r>
      <w:r w:rsidR="009F1B37" w:rsidRPr="009F1B37">
        <w:rPr>
          <w:b/>
          <w:bCs/>
          <w:color w:val="211E1F"/>
        </w:rPr>
        <w:t>2098 E. Main Street, Cortland, 10567,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