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20th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NU Hotel</w:t>
      </w:r>
      <w:r w:rsidRPr="00950A90">
        <w:rPr>
          <w:color w:val="211E1F"/>
        </w:rPr>
        <w:t xml:space="preserve"> and its affiliates, located at </w:t>
      </w:r>
      <w:r w:rsidR="009F1B37" w:rsidRPr="009F1B37">
        <w:rPr>
          <w:b/>
          <w:bCs/>
          <w:color w:val="211E1F"/>
        </w:rPr>
        <w:t>85 Smith Street, Brooklyn, 11201,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