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Konnectgolf</w:t>
      </w:r>
      <w:r w:rsidRPr="00950A90">
        <w:rPr>
          <w:color w:val="211E1F"/>
        </w:rPr>
        <w:t xml:space="preserve"> and its affiliates, located at </w:t>
      </w:r>
      <w:r w:rsidR="009F1B37" w:rsidRPr="009F1B37">
        <w:rPr>
          <w:b/>
          <w:bCs/>
          <w:color w:val="211E1F"/>
        </w:rPr>
        <w:t>590  Fifth Ave.  second floor, New York, NY, 10036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