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17th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Pearl River Plumbing Heating &amp;amp;Electric, Inc.</w:t>
      </w:r>
      <w:r w:rsidRPr="00950A90">
        <w:rPr>
          <w:color w:val="211E1F"/>
        </w:rPr>
        <w:t xml:space="preserve"> and its affiliates, located at </w:t>
      </w:r>
      <w:r w:rsidR="009F1B37" w:rsidRPr="009F1B37">
        <w:rPr>
          <w:b/>
          <w:bCs/>
          <w:color w:val="211E1F"/>
        </w:rPr>
        <w:t>60-70 Dexter Plaza, Pearl River, New York, 10965</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