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Sam&amp;#039;s Country Store</w:t>
      </w:r>
      <w:r w:rsidRPr="00950A90">
        <w:rPr>
          <w:color w:val="211E1F"/>
        </w:rPr>
        <w:t xml:space="preserve"> and its affiliates, located at </w:t>
      </w:r>
      <w:r w:rsidR="009F1B37" w:rsidRPr="009F1B37">
        <w:rPr>
          <w:b/>
          <w:bCs/>
          <w:color w:val="211E1F"/>
        </w:rPr>
        <w:t>1293 Main St, Fleischmanns, 12430,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