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07th</w:t>
      </w:r>
      <w:r w:rsidRPr="00950A90">
        <w:rPr>
          <w:color w:val="211E1F"/>
        </w:rPr>
        <w:t xml:space="preserve"> day of </w:t>
      </w:r>
      <w:r w:rsidR="009F1B37" w:rsidRPr="009F1B37">
        <w:rPr>
          <w:b/>
          <w:bCs/>
          <w:color w:val="211E1F"/>
        </w:rPr>
        <w:t>July 2021</w:t>
      </w:r>
      <w:r w:rsidRPr="00950A90">
        <w:rPr>
          <w:color w:val="211E1F"/>
        </w:rPr>
        <w:t xml:space="preserve">,   </w:t>
      </w:r>
      <w:r w:rsidR="009F1B37" w:rsidRPr="009F1B37">
        <w:rPr>
          <w:b/>
          <w:bCs/>
          <w:color w:val="211E1F"/>
        </w:rPr>
        <w:t>RCG LLC</w:t>
      </w:r>
      <w:r w:rsidRPr="00950A90">
        <w:rPr>
          <w:color w:val="211E1F"/>
        </w:rPr>
        <w:t xml:space="preserve"> and its affiliates, located at </w:t>
      </w:r>
      <w:r w:rsidR="009F1B37" w:rsidRPr="009F1B37">
        <w:rPr>
          <w:b/>
          <w:bCs/>
          <w:color w:val="211E1F"/>
        </w:rPr>
        <w:t>3A Sweeney Ct, Montvale, 07645, NJ</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Larcinia Lash</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