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M22, LLC</w:t>
      </w:r>
      <w:r w:rsidRPr="00950A90">
        <w:rPr>
          <w:color w:val="211E1F"/>
        </w:rPr>
        <w:t xml:space="preserve"> and its affiliates, located at </w:t>
      </w:r>
      <w:r w:rsidR="009F1B37" w:rsidRPr="009F1B37">
        <w:rPr>
          <w:b/>
          <w:bCs/>
          <w:color w:val="211E1F"/>
        </w:rPr>
        <w:t>125 East Front St., Traverse City, , MI</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Raymond Russo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