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22nd</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Fulton Outfitters Inc.</w:t>
      </w:r>
      <w:r w:rsidRPr="00950A90">
        <w:rPr>
          <w:color w:val="211E1F"/>
        </w:rPr>
        <w:t xml:space="preserve"> and its affiliates, located at </w:t>
      </w:r>
      <w:r w:rsidR="009F1B37" w:rsidRPr="009F1B37">
        <w:rPr>
          <w:b/>
          <w:bCs/>
          <w:color w:val="211E1F"/>
        </w:rPr>
        <w:t>1292 Fulton St, Tampa, Florida, 33647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 Spiro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