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P.J. Restaurant Corp.</w:t>
      </w:r>
      <w:r w:rsidRPr="00950A90">
        <w:rPr>
          <w:color w:val="211E1F"/>
        </w:rPr>
        <w:t xml:space="preserve"> and its affiliates, located at </w:t>
      </w:r>
      <w:r w:rsidR="009F1B37" w:rsidRPr="009F1B37">
        <w:rPr>
          <w:b/>
          <w:bCs/>
          <w:color w:val="211E1F"/>
        </w:rPr>
        <w:t>4711 Lee Highway, Arlington, 22207, VA</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Chebetar,  Michael</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