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Trimlite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Blythe Houtzer</w:t>
      </w:r>
      <w:bookmarkEnd w:id="0"/>
    </w:p>
    <w:p w14:paraId="286C4872" w14:textId="74B7E916" w:rsidR="003636A8" w:rsidRDefault="003636A8" w:rsidP="008E5BFC">
      <w:pPr>
        <w:pStyle w:val="BodyText"/>
        <w:spacing w:before="101"/>
      </w:pPr>
      <w:r>
        <w:t xml:space="preserve">Contact Email: </w:t>
      </w:r>
      <w:r w:rsidR="00C50CDC" w:rsidRPr="00C50CDC">
        <w:rPr>
          <w:b/>
        </w:rPr>
        <w:t>blytheh@trimlite.com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Trimlite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Blythe Houtzer</w:t>
      </w:r>
    </w:p>
    <w:p w14:paraId="20AA5DFB" w14:textId="4CA17AC5" w:rsidR="00FC537E" w:rsidRDefault="00FC537E" w:rsidP="00577EBF">
      <w:pPr>
        <w:pStyle w:val="BodyText"/>
        <w:spacing w:before="101"/>
      </w:pPr>
      <w:r>
        <w:t xml:space="preserve">Contact Email: </w:t>
      </w:r>
      <w:r w:rsidR="00C50CDC" w:rsidRPr="00C50CDC">
        <w:rPr>
          <w:b/>
        </w:rPr>
        <w:t>blytheh@trimlite.com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