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Meredith&amp;#039;s Country Bakery</w:t>
      </w:r>
      <w:r w:rsidRPr="00950A90">
        <w:rPr>
          <w:color w:val="211E1F"/>
        </w:rPr>
        <w:t xml:space="preserve"> and its affiliates, located at </w:t>
      </w:r>
      <w:r w:rsidR="009F1B37" w:rsidRPr="009F1B37">
        <w:rPr>
          <w:b/>
          <w:bCs/>
          <w:color w:val="211E1F"/>
        </w:rPr>
        <w:t>415 Rt-28, Kingston, NY, 12401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