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Mink Meadows Golf Club</w:t>
      </w:r>
      <w:r w:rsidRPr="00950A90">
        <w:rPr>
          <w:color w:val="211E1F"/>
        </w:rPr>
        <w:t xml:space="preserve"> and its affiliates, located at </w:t>
      </w:r>
      <w:r w:rsidR="009F1B37" w:rsidRPr="009F1B37">
        <w:rPr>
          <w:b/>
          <w:bCs/>
          <w:color w:val="211E1F"/>
        </w:rPr>
        <w:t>320 Golf Club Road, Vineyard Haven, MA, 02568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