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Delta Liquid Energy</w:t>
      </w:r>
      <w:r w:rsidRPr="00950A90">
        <w:rPr>
          <w:color w:val="211E1F"/>
        </w:rPr>
        <w:t xml:space="preserve"> and its affiliates, located at </w:t>
      </w:r>
      <w:r w:rsidR="009F1B37" w:rsidRPr="009F1B37">
        <w:rPr>
          <w:b/>
          <w:bCs/>
          <w:color w:val="211E1F"/>
        </w:rPr>
        <w:t>1960 Ramada Dr Building A, Paso Robles, 93446, CA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