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The Golden Dreidle</w:t>
      </w:r>
      <w:r w:rsidRPr="00950A90">
        <w:rPr>
          <w:color w:val="211E1F"/>
        </w:rPr>
        <w:t xml:space="preserve"> and its affiliates, located at </w:t>
      </w:r>
      <w:r w:rsidR="009F1B37" w:rsidRPr="009F1B37">
        <w:rPr>
          <w:b/>
          <w:bCs/>
          <w:color w:val="211E1F"/>
        </w:rPr>
        <w:t>725 El Camino Real, Tustin, Ca, 92780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Larry Meltzer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