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Mill Plain Diner</w:t>
      </w:r>
      <w:r w:rsidRPr="00950A90">
        <w:rPr>
          <w:color w:val="211E1F"/>
        </w:rPr>
        <w:t xml:space="preserve"> and its affiliates, located at </w:t>
      </w:r>
      <w:r w:rsidR="009F1B37" w:rsidRPr="009F1B37">
        <w:rPr>
          <w:b/>
          <w:bCs/>
          <w:color w:val="211E1F"/>
        </w:rPr>
        <w:t>14 Mill Plain Rd, Danbury, ,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