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02nd</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Newton Colony Diner Inc.</w:t>
      </w:r>
      <w:r w:rsidRPr="00950A90">
        <w:rPr>
          <w:color w:val="211E1F"/>
        </w:rPr>
        <w:t xml:space="preserve"> and its affiliates, located at </w:t>
      </w:r>
      <w:r w:rsidR="009F1B37" w:rsidRPr="009F1B37">
        <w:rPr>
          <w:b/>
          <w:bCs/>
          <w:color w:val="211E1F"/>
        </w:rPr>
        <w:t>66 Church Hill Rd., Newtown, 6470,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