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06th</w:t>
      </w:r>
      <w:r w:rsidRPr="00950A90">
        <w:rPr>
          <w:color w:val="211E1F"/>
        </w:rPr>
        <w:t xml:space="preserve"> day of </w:t>
      </w:r>
      <w:r w:rsidR="009F1B37" w:rsidRPr="009F1B37">
        <w:rPr>
          <w:b/>
          <w:bCs/>
          <w:color w:val="211E1F"/>
        </w:rPr>
        <w:t>November 2020</w:t>
      </w:r>
      <w:r w:rsidRPr="00950A90">
        <w:rPr>
          <w:color w:val="211E1F"/>
        </w:rPr>
        <w:t xml:space="preserve">,   </w:t>
      </w:r>
      <w:r w:rsidR="009F1B37" w:rsidRPr="009F1B37">
        <w:rPr>
          <w:b/>
          <w:bCs/>
          <w:color w:val="211E1F"/>
        </w:rPr>
        <w:t>One if by Land Llc.</w:t>
      </w:r>
      <w:r w:rsidRPr="00950A90">
        <w:rPr>
          <w:color w:val="211E1F"/>
        </w:rPr>
        <w:t xml:space="preserve"> and its affiliates, located at </w:t>
      </w:r>
      <w:r w:rsidR="009F1B37" w:rsidRPr="009F1B37">
        <w:rPr>
          <w:b/>
          <w:bCs/>
          <w:color w:val="211E1F"/>
        </w:rPr>
        <w:t>17 Barrow St, New York, 10014, NY</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Jon Carlo Angiolillo</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