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City Auto Repair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Rachel Wacha</w:t>
      </w:r>
      <w:bookmarkEnd w:id="0"/>
    </w:p>
    <w:p w14:paraId="286C4872" w14:textId="74B7E916" w:rsidR="003636A8" w:rsidRDefault="003636A8" w:rsidP="008E5BFC">
      <w:pPr>
        <w:pStyle w:val="BodyText"/>
        <w:spacing w:before="101"/>
      </w:pPr>
      <w:r>
        <w:t xml:space="preserve">Contact Email: </w:t>
      </w:r>
      <w:r w:rsidR="00C50CDC" w:rsidRPr="00C50CDC">
        <w:rPr>
          <w:b/>
        </w:rPr>
        <w:t>rachael@cityautorepair.com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City Auto Repair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Rachel Wacha</w:t>
      </w:r>
    </w:p>
    <w:p w14:paraId="20AA5DFB" w14:textId="4CA17AC5" w:rsidR="00FC537E" w:rsidRDefault="00FC537E" w:rsidP="00577EBF">
      <w:pPr>
        <w:pStyle w:val="BodyText"/>
        <w:spacing w:before="101"/>
      </w:pPr>
      <w:r>
        <w:t xml:space="preserve">Contact Email: </w:t>
      </w:r>
      <w:r w:rsidR="00C50CDC" w:rsidRPr="00C50CDC">
        <w:rPr>
          <w:b/>
        </w:rPr>
        <w:t>rachael@cityautorepair.com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