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Michael Nelson Bodyworks</w:t>
      </w:r>
      <w:r w:rsidRPr="00950A90">
        <w:rPr>
          <w:color w:val="211E1F"/>
        </w:rPr>
        <w:t xml:space="preserve"> and its affiliates, located at </w:t>
      </w:r>
      <w:r w:rsidR="009F1B37" w:rsidRPr="009F1B37">
        <w:rPr>
          <w:b/>
          <w:bCs/>
          <w:color w:val="211E1F"/>
        </w:rPr>
        <w:t>5402 4th St, Lubbock, TX, 79407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