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JJR III Restaurant LLC</w:t>
      </w:r>
      <w:r w:rsidRPr="00950A90">
        <w:rPr>
          <w:color w:val="211E1F"/>
        </w:rPr>
        <w:t xml:space="preserve"> and its affiliates, located at </w:t>
      </w:r>
      <w:r w:rsidR="009F1B37" w:rsidRPr="009F1B37">
        <w:rPr>
          <w:b/>
          <w:bCs/>
          <w:color w:val="211E1F"/>
        </w:rPr>
        <w:t>890 2nd Avenue, New York, NY, 10017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