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18th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Globe Life</w:t>
      </w:r>
      <w:r w:rsidRPr="00950A90">
        <w:rPr>
          <w:color w:val="211E1F"/>
        </w:rPr>
        <w:t xml:space="preserve"> and its affiliates, located at </w:t>
      </w:r>
      <w:r w:rsidR="009F1B37" w:rsidRPr="009F1B37">
        <w:rPr>
          <w:b/>
          <w:bCs/>
          <w:color w:val="211E1F"/>
        </w:rPr>
        <w:t>3700 S Stonebridge Drive, McKinney, 75069, Texas</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Jeff Russo Sr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