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Owens Car Care Corp</w:t>
      </w:r>
      <w:r w:rsidRPr="00950A90">
        <w:rPr>
          <w:color w:val="211E1F"/>
        </w:rPr>
        <w:t xml:space="preserve"> and its affiliates, located at </w:t>
      </w:r>
      <w:r w:rsidR="009F1B37" w:rsidRPr="009F1B37">
        <w:rPr>
          <w:b/>
          <w:bCs/>
          <w:color w:val="211E1F"/>
        </w:rPr>
        <w:t>253 Route 52, Carmel, New York, 10512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