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Angeli Group at Keller Williams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301 Route 17N, Suite 204, Rutherford, NJ, 07070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Angeli</w:t>
      </w:r>
      <w:bookmarkEnd w:id="0"/>
    </w:p>
    <w:p w14:paraId="286C4872" w14:textId="74B7E916" w:rsidR="003636A8" w:rsidRDefault="003636A8" w:rsidP="008E5BFC">
      <w:pPr>
        <w:pStyle w:val="BodyText"/>
        <w:spacing w:before="101"/>
      </w:pPr>
      <w:r>
        <w:t xml:space="preserve">Contact Email: </w:t>
      </w:r>
      <w:r w:rsidR="00C50CDC" w:rsidRPr="00C50CDC">
        <w:rPr>
          <w:b/>
        </w:rPr>
        <w:t>steve@theangeligroup.com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2014467621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Angeli Group at Keller Williams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301 Route 17N, Suite 204, Rutherford, NJ, 07070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Angeli</w:t>
      </w:r>
    </w:p>
    <w:p w14:paraId="20AA5DFB" w14:textId="4CA17AC5" w:rsidR="00FC537E" w:rsidRDefault="00FC537E" w:rsidP="00577EBF">
      <w:pPr>
        <w:pStyle w:val="BodyText"/>
        <w:spacing w:before="101"/>
      </w:pPr>
      <w:r>
        <w:t xml:space="preserve">Contact Email: </w:t>
      </w:r>
      <w:r w:rsidR="00C50CDC" w:rsidRPr="00C50CDC">
        <w:rPr>
          <w:b/>
        </w:rPr>
        <w:t>steve@theangeligroup.com</w:t>
      </w:r>
    </w:p>
    <w:p w14:paraId="42E42BCB" w14:textId="2AF17A67" w:rsidR="00FC537E" w:rsidRDefault="00FC537E" w:rsidP="00577EBF">
      <w:pPr>
        <w:pStyle w:val="BodyText"/>
        <w:spacing w:before="101"/>
      </w:pPr>
      <w:r>
        <w:t xml:space="preserve">Contact Phone: </w:t>
      </w:r>
      <w:r w:rsidR="00C50CDC" w:rsidRPr="00C50CDC">
        <w:rPr>
          <w:b/>
        </w:rPr>
        <w:t>2014467621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