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30th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Genesis Jewelers of Yorktown</w:t>
      </w:r>
      <w:r w:rsidRPr="00950A90">
        <w:rPr>
          <w:color w:val="211E1F"/>
        </w:rPr>
        <w:t xml:space="preserve"> and its affiliates, located at </w:t>
      </w:r>
      <w:r w:rsidR="009F1B37" w:rsidRPr="009F1B37">
        <w:rPr>
          <w:b/>
          <w:bCs/>
          <w:color w:val="211E1F"/>
        </w:rPr>
        <w:t>32  TRIANGLE CENTER, YORKTOWN, 10598,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