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Badcock Home Furnishing</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200 N Phosphate Blvd, Mulberry, FL, 33860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Ben Badcock</w:t>
      </w:r>
      <w:bookmarkEnd w:id="0"/>
    </w:p>
    <w:p w14:paraId="286C4872" w14:textId="74B7E916" w:rsidR="003636A8" w:rsidRDefault="003636A8" w:rsidP="008E5BFC">
      <w:pPr>
        <w:pStyle w:val="BodyText"/>
        <w:spacing w:before="101"/>
      </w:pPr>
      <w:r>
        <w:t xml:space="preserve">Contact Email: </w:t>
      </w:r>
      <w:r w:rsidR="00C50CDC" w:rsidRPr="00C50CDC">
        <w:rPr>
          <w:b/>
        </w:rPr>
        <w:t>mtwheary@yahoo.com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(800) 223-2625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Badcock Home Furnishing</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200 N Phosphate Blvd, Mulberry, FL, 33860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Ben Badcock</w:t>
      </w:r>
    </w:p>
    <w:p w14:paraId="20AA5DFB" w14:textId="4CA17AC5" w:rsidR="00FC537E" w:rsidRDefault="00FC537E" w:rsidP="00577EBF">
      <w:pPr>
        <w:pStyle w:val="BodyText"/>
        <w:spacing w:before="101"/>
      </w:pPr>
      <w:r>
        <w:t xml:space="preserve">Contact Email: </w:t>
      </w:r>
      <w:r w:rsidR="00C50CDC" w:rsidRPr="00C50CDC">
        <w:rPr>
          <w:b/>
        </w:rPr>
        <w:t>mtwheary@yahoo.com</w:t>
      </w:r>
    </w:p>
    <w:p w14:paraId="42E42BCB" w14:textId="2AF17A67" w:rsidR="00FC537E" w:rsidRDefault="00FC537E" w:rsidP="00577EBF">
      <w:pPr>
        <w:pStyle w:val="BodyText"/>
        <w:spacing w:before="101"/>
      </w:pPr>
      <w:r>
        <w:t xml:space="preserve">Contact Phone: </w:t>
      </w:r>
      <w:r w:rsidR="00C50CDC" w:rsidRPr="00C50CDC">
        <w:rPr>
          <w:b/>
        </w:rPr>
        <w:t> (800) 223-2625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