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Jefferson Valley Rentals Inc.</w:t>
      </w:r>
      <w:r w:rsidRPr="00950A90">
        <w:rPr>
          <w:color w:val="211E1F"/>
        </w:rPr>
        <w:t xml:space="preserve"> and its affiliates, located at </w:t>
      </w:r>
      <w:r w:rsidR="009F1B37" w:rsidRPr="009F1B37">
        <w:rPr>
          <w:b/>
          <w:bCs/>
          <w:color w:val="211E1F"/>
        </w:rPr>
        <w:t>214 East Main Street, Jefferson Valley, 10535,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