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Jade Apparel LLC</w:t>
      </w:r>
      <w:r w:rsidRPr="00950A90">
        <w:rPr>
          <w:color w:val="211E1F"/>
        </w:rPr>
        <w:t xml:space="preserve"> and its affiliates, located at </w:t>
      </w:r>
      <w:r w:rsidR="009F1B37" w:rsidRPr="009F1B37">
        <w:rPr>
          <w:b/>
          <w:bCs/>
          <w:color w:val="211E1F"/>
        </w:rPr>
        <w:t>12 CROSS RIDGE DRIVE, OLD GREENWICH, 06870,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Steve Spiro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