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26th</w:t>
      </w:r>
      <w:r w:rsidRPr="00950A90">
        <w:rPr>
          <w:color w:val="211E1F"/>
        </w:rPr>
        <w:t xml:space="preserve"> day of </w:t>
      </w:r>
      <w:r w:rsidR="009F1B37" w:rsidRPr="009F1B37">
        <w:rPr>
          <w:b/>
          <w:bCs/>
          <w:color w:val="211E1F"/>
        </w:rPr>
        <w:t>April 2021</w:t>
      </w:r>
      <w:r w:rsidRPr="00950A90">
        <w:rPr>
          <w:color w:val="211E1F"/>
        </w:rPr>
        <w:t xml:space="preserve">,   </w:t>
      </w:r>
      <w:r w:rsidR="009F1B37" w:rsidRPr="009F1B37">
        <w:rPr>
          <w:b/>
          <w:bCs/>
          <w:color w:val="211E1F"/>
        </w:rPr>
        <w:t>Lima Tile &amp; Marble</w:t>
      </w:r>
      <w:r w:rsidRPr="00950A90">
        <w:rPr>
          <w:color w:val="211E1F"/>
        </w:rPr>
        <w:t xml:space="preserve"> and its affiliates, located at </w:t>
      </w:r>
      <w:r w:rsidR="009F1B37" w:rsidRPr="009F1B37">
        <w:rPr>
          <w:b/>
          <w:bCs/>
          <w:color w:val="211E1F"/>
        </w:rPr>
        <w:t>1730 Commerce Drive, Bridgeport, 06605, CT</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Michael &amp; Maria Rose</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