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Codel Entry Systems</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