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Jermaine&amp;#039;s LLC</w:t>
      </w:r>
      <w:r w:rsidRPr="00950A90">
        <w:rPr>
          <w:color w:val="211E1F"/>
        </w:rPr>
        <w:t xml:space="preserve"> and its affiliates, located at </w:t>
      </w:r>
      <w:r w:rsidR="009F1B37" w:rsidRPr="009F1B37">
        <w:rPr>
          <w:b/>
          <w:bCs/>
          <w:color w:val="211E1F"/>
        </w:rPr>
        <w:t>122 Example Ave.&amp;, Fort Pierce, 34982, Florida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Jermaine Hannans</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