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26th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Only Trains</w:t>
      </w:r>
      <w:r w:rsidRPr="00950A90">
        <w:rPr>
          <w:color w:val="211E1F"/>
        </w:rPr>
        <w:t xml:space="preserve"> and its affiliates, located at </w:t>
      </w:r>
      <w:r w:rsidR="009F1B37" w:rsidRPr="009F1B37">
        <w:rPr>
          <w:b/>
          <w:bCs/>
          <w:color w:val="211E1F"/>
        </w:rPr>
        <w:t>308 B Brighton Avenue, Buffalo, Minnesota, 55313</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